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DCA9E5" w14:textId="77777777" w:rsidR="006818CC" w:rsidRDefault="00263401">
      <w:pPr>
        <w:pStyle w:val="1"/>
        <w:rPr>
          <w:rFonts w:ascii="宋体" w:eastAsia="宋体" w:hAnsi="宋体" w:cs="宋体"/>
          <w:b/>
          <w:bCs/>
          <w:sz w:val="36"/>
          <w:szCs w:val="36"/>
        </w:rPr>
      </w:pPr>
      <w:r>
        <w:rPr>
          <w:rFonts w:ascii="宋体" w:eastAsia="宋体" w:hAnsi="宋体" w:cs="宋体" w:hint="eastAsia"/>
          <w:b/>
          <w:bCs/>
          <w:sz w:val="36"/>
          <w:szCs w:val="36"/>
        </w:rPr>
        <w:t>广东医学科技奖拟推荐项目公示表</w:t>
      </w:r>
    </w:p>
    <w:p w14:paraId="5E6EA5FC" w14:textId="77777777" w:rsidR="006818CC" w:rsidRDefault="006818CC"/>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4"/>
        <w:gridCol w:w="7943"/>
      </w:tblGrid>
      <w:tr w:rsidR="006818CC" w14:paraId="6BCC172A" w14:textId="77777777" w:rsidTr="001910FE">
        <w:trPr>
          <w:trHeight w:val="472"/>
          <w:jc w:val="center"/>
        </w:trPr>
        <w:tc>
          <w:tcPr>
            <w:tcW w:w="1634" w:type="dxa"/>
            <w:vAlign w:val="center"/>
          </w:tcPr>
          <w:p w14:paraId="55E28EAF" w14:textId="77777777" w:rsidR="006818CC" w:rsidRDefault="00263401">
            <w:pPr>
              <w:adjustRightInd w:val="0"/>
              <w:snapToGrid w:val="0"/>
              <w:jc w:val="center"/>
              <w:rPr>
                <w:rFonts w:ascii="仿宋" w:eastAsia="仿宋" w:hAnsi="仿宋"/>
                <w:b/>
                <w:bCs/>
              </w:rPr>
            </w:pPr>
            <w:r>
              <w:rPr>
                <w:rFonts w:ascii="仿宋" w:eastAsia="仿宋" w:hAnsi="仿宋" w:hint="eastAsia"/>
                <w:b/>
                <w:bCs/>
              </w:rPr>
              <w:t>推荐奖种</w:t>
            </w:r>
          </w:p>
        </w:tc>
        <w:tc>
          <w:tcPr>
            <w:tcW w:w="7943" w:type="dxa"/>
            <w:vAlign w:val="center"/>
          </w:tcPr>
          <w:p w14:paraId="6F88BD1E" w14:textId="3CDE1484" w:rsidR="006818CC" w:rsidRDefault="00263401">
            <w:pPr>
              <w:spacing w:line="360" w:lineRule="auto"/>
              <w:jc w:val="left"/>
              <w:rPr>
                <w:rFonts w:ascii="仿宋" w:eastAsia="仿宋" w:hAnsi="仿宋"/>
                <w:bCs/>
              </w:rPr>
            </w:pPr>
            <w:r>
              <w:rPr>
                <w:rFonts w:ascii="仿宋" w:eastAsia="仿宋" w:hAnsi="仿宋" w:hint="eastAsia"/>
                <w:bCs/>
              </w:rPr>
              <w:t>医学科学技术奖</w:t>
            </w:r>
            <w:r w:rsidR="000D2BFB">
              <w:rPr>
                <w:rFonts w:ascii="仿宋" w:eastAsia="仿宋" w:hAnsi="仿宋" w:hint="eastAsia"/>
                <w:bCs/>
              </w:rPr>
              <w:t>一等奖</w:t>
            </w:r>
          </w:p>
        </w:tc>
      </w:tr>
      <w:tr w:rsidR="006818CC" w14:paraId="3AD6D00B" w14:textId="77777777" w:rsidTr="001910FE">
        <w:trPr>
          <w:trHeight w:val="419"/>
          <w:jc w:val="center"/>
        </w:trPr>
        <w:tc>
          <w:tcPr>
            <w:tcW w:w="1634" w:type="dxa"/>
            <w:vAlign w:val="center"/>
          </w:tcPr>
          <w:p w14:paraId="0FA19C6C" w14:textId="77777777" w:rsidR="006818CC" w:rsidRDefault="00263401">
            <w:pPr>
              <w:adjustRightInd w:val="0"/>
              <w:snapToGrid w:val="0"/>
              <w:jc w:val="center"/>
              <w:rPr>
                <w:rFonts w:ascii="仿宋" w:eastAsia="仿宋" w:hAnsi="仿宋"/>
                <w:b/>
                <w:bCs/>
              </w:rPr>
            </w:pPr>
            <w:r>
              <w:rPr>
                <w:rFonts w:ascii="仿宋" w:eastAsia="仿宋" w:hAnsi="仿宋" w:hint="eastAsia"/>
                <w:b/>
                <w:bCs/>
              </w:rPr>
              <w:t>项目名称</w:t>
            </w:r>
          </w:p>
        </w:tc>
        <w:tc>
          <w:tcPr>
            <w:tcW w:w="7943" w:type="dxa"/>
            <w:vAlign w:val="center"/>
          </w:tcPr>
          <w:p w14:paraId="45FA9FF2" w14:textId="77777777" w:rsidR="006818CC" w:rsidRDefault="00263401">
            <w:pPr>
              <w:spacing w:line="360" w:lineRule="auto"/>
              <w:jc w:val="left"/>
              <w:rPr>
                <w:rFonts w:ascii="仿宋" w:eastAsia="仿宋" w:hAnsi="仿宋"/>
                <w:bCs/>
              </w:rPr>
            </w:pPr>
            <w:bookmarkStart w:id="0" w:name="OLE_LINK1"/>
            <w:proofErr w:type="gramStart"/>
            <w:r>
              <w:rPr>
                <w:rFonts w:ascii="仿宋" w:eastAsia="仿宋" w:hAnsi="仿宋" w:hint="eastAsia"/>
                <w:bCs/>
              </w:rPr>
              <w:t>增材制造</w:t>
            </w:r>
            <w:proofErr w:type="gramEnd"/>
            <w:r>
              <w:rPr>
                <w:rFonts w:ascii="仿宋" w:eastAsia="仿宋" w:hAnsi="仿宋" w:hint="eastAsia"/>
                <w:bCs/>
              </w:rPr>
              <w:t>（</w:t>
            </w:r>
            <w:r>
              <w:rPr>
                <w:rFonts w:ascii="仿宋" w:eastAsia="仿宋" w:hAnsi="仿宋" w:hint="eastAsia"/>
                <w:bCs/>
              </w:rPr>
              <w:t>3D</w:t>
            </w:r>
            <w:r>
              <w:rPr>
                <w:rFonts w:ascii="仿宋" w:eastAsia="仿宋" w:hAnsi="仿宋" w:hint="eastAsia"/>
                <w:bCs/>
              </w:rPr>
              <w:t>打印）技术在神经外科的应用研究</w:t>
            </w:r>
            <w:bookmarkEnd w:id="0"/>
          </w:p>
        </w:tc>
      </w:tr>
      <w:tr w:rsidR="006818CC" w14:paraId="478F8A27" w14:textId="77777777" w:rsidTr="001910FE">
        <w:trPr>
          <w:trHeight w:val="495"/>
          <w:jc w:val="center"/>
        </w:trPr>
        <w:tc>
          <w:tcPr>
            <w:tcW w:w="1634" w:type="dxa"/>
            <w:vAlign w:val="center"/>
          </w:tcPr>
          <w:p w14:paraId="5DF81AA0" w14:textId="77777777" w:rsidR="006818CC" w:rsidRDefault="00263401">
            <w:pPr>
              <w:adjustRightInd w:val="0"/>
              <w:snapToGrid w:val="0"/>
              <w:jc w:val="center"/>
              <w:rPr>
                <w:rFonts w:ascii="仿宋" w:eastAsia="仿宋" w:hAnsi="仿宋"/>
                <w:b/>
                <w:bCs/>
              </w:rPr>
            </w:pPr>
            <w:r>
              <w:rPr>
                <w:rFonts w:ascii="仿宋" w:eastAsia="仿宋" w:hAnsi="仿宋" w:hint="eastAsia"/>
                <w:b/>
                <w:bCs/>
              </w:rPr>
              <w:t>推荐单位</w:t>
            </w:r>
          </w:p>
        </w:tc>
        <w:tc>
          <w:tcPr>
            <w:tcW w:w="7943" w:type="dxa"/>
            <w:vAlign w:val="center"/>
          </w:tcPr>
          <w:p w14:paraId="122243CB" w14:textId="77777777" w:rsidR="006818CC" w:rsidRDefault="00263401">
            <w:pPr>
              <w:spacing w:line="360" w:lineRule="auto"/>
              <w:jc w:val="left"/>
              <w:rPr>
                <w:rFonts w:ascii="仿宋" w:eastAsia="仿宋" w:hAnsi="仿宋"/>
                <w:bCs/>
              </w:rPr>
            </w:pPr>
            <w:r>
              <w:rPr>
                <w:rFonts w:ascii="仿宋" w:eastAsia="仿宋" w:hAnsi="仿宋" w:hint="eastAsia"/>
                <w:bCs/>
              </w:rPr>
              <w:t>中山大学肿瘤防治中心</w:t>
            </w:r>
          </w:p>
        </w:tc>
      </w:tr>
      <w:tr w:rsidR="006818CC" w14:paraId="5A9D68A6" w14:textId="77777777" w:rsidTr="001910FE">
        <w:trPr>
          <w:trHeight w:val="1696"/>
          <w:jc w:val="center"/>
        </w:trPr>
        <w:tc>
          <w:tcPr>
            <w:tcW w:w="1634" w:type="dxa"/>
            <w:vAlign w:val="center"/>
          </w:tcPr>
          <w:p w14:paraId="68B3D7FA" w14:textId="77777777" w:rsidR="006818CC" w:rsidRDefault="00263401">
            <w:pPr>
              <w:snapToGrid w:val="0"/>
              <w:jc w:val="center"/>
              <w:rPr>
                <w:rFonts w:ascii="仿宋" w:eastAsia="仿宋" w:hAnsi="仿宋"/>
              </w:rPr>
            </w:pPr>
            <w:r>
              <w:rPr>
                <w:rFonts w:ascii="仿宋" w:eastAsia="仿宋" w:hAnsi="仿宋" w:hint="eastAsia"/>
                <w:b/>
                <w:bCs/>
              </w:rPr>
              <w:t>推荐意见</w:t>
            </w:r>
          </w:p>
        </w:tc>
        <w:tc>
          <w:tcPr>
            <w:tcW w:w="7943" w:type="dxa"/>
            <w:vAlign w:val="center"/>
          </w:tcPr>
          <w:p w14:paraId="56717B8B" w14:textId="77777777" w:rsidR="006818CC" w:rsidRDefault="00263401">
            <w:pPr>
              <w:adjustRightInd w:val="0"/>
              <w:snapToGrid w:val="0"/>
              <w:spacing w:line="276" w:lineRule="auto"/>
              <w:ind w:firstLineChars="200" w:firstLine="420"/>
              <w:rPr>
                <w:rFonts w:ascii="仿宋" w:eastAsia="仿宋" w:hAnsi="仿宋"/>
              </w:rPr>
            </w:pPr>
            <w:r>
              <w:rPr>
                <w:rFonts w:ascii="仿宋" w:eastAsia="仿宋" w:hAnsi="仿宋" w:hint="eastAsia"/>
                <w:bCs/>
              </w:rPr>
              <w:t>牟永告主任医师团队将神经外科、医学影像处理及软件设计、打印材料及硬件设计等不同学科特长进行交叉融合后，构建了医学影像处理软件系统、新型</w:t>
            </w:r>
            <w:r>
              <w:rPr>
                <w:rFonts w:ascii="仿宋" w:eastAsia="仿宋" w:hAnsi="仿宋" w:hint="eastAsia"/>
                <w:bCs/>
              </w:rPr>
              <w:t>3D</w:t>
            </w:r>
            <w:r>
              <w:rPr>
                <w:rFonts w:ascii="仿宋" w:eastAsia="仿宋" w:hAnsi="仿宋" w:hint="eastAsia"/>
                <w:bCs/>
              </w:rPr>
              <w:t>打印技术及打印系统、</w:t>
            </w:r>
            <w:r>
              <w:rPr>
                <w:rFonts w:ascii="仿宋" w:eastAsia="仿宋" w:hAnsi="仿宋" w:hint="eastAsia"/>
                <w:bCs/>
              </w:rPr>
              <w:t>3D</w:t>
            </w:r>
            <w:r>
              <w:rPr>
                <w:rFonts w:ascii="仿宋" w:eastAsia="仿宋" w:hAnsi="仿宋" w:hint="eastAsia"/>
                <w:bCs/>
              </w:rPr>
              <w:t>打印临床应用的平台，实现了</w:t>
            </w:r>
            <w:r>
              <w:rPr>
                <w:rFonts w:ascii="仿宋" w:eastAsia="仿宋" w:hAnsi="仿宋" w:hint="eastAsia"/>
                <w:bCs/>
              </w:rPr>
              <w:t>3D</w:t>
            </w:r>
            <w:r>
              <w:rPr>
                <w:rFonts w:ascii="仿宋" w:eastAsia="仿宋" w:hAnsi="仿宋" w:hint="eastAsia"/>
                <w:bCs/>
              </w:rPr>
              <w:t>打印技术在神经外科临床的应用推广，有效降低了复发神经系统肿瘤患者手术的并发症，提高手术疗效，获得了显著的社会效益。</w:t>
            </w:r>
          </w:p>
        </w:tc>
      </w:tr>
      <w:tr w:rsidR="006818CC" w:rsidRPr="00FE43BE" w14:paraId="39FA24A1" w14:textId="77777777" w:rsidTr="001910FE">
        <w:trPr>
          <w:trHeight w:val="2399"/>
          <w:jc w:val="center"/>
        </w:trPr>
        <w:tc>
          <w:tcPr>
            <w:tcW w:w="1634" w:type="dxa"/>
            <w:vAlign w:val="center"/>
          </w:tcPr>
          <w:p w14:paraId="63C48A62" w14:textId="77777777" w:rsidR="006818CC" w:rsidRDefault="00263401">
            <w:pPr>
              <w:snapToGrid w:val="0"/>
              <w:jc w:val="center"/>
              <w:rPr>
                <w:rFonts w:ascii="仿宋" w:eastAsia="仿宋" w:hAnsi="仿宋"/>
                <w:b/>
                <w:bCs/>
              </w:rPr>
            </w:pPr>
            <w:r>
              <w:rPr>
                <w:rFonts w:ascii="仿宋" w:eastAsia="仿宋" w:hAnsi="仿宋" w:hint="eastAsia"/>
                <w:b/>
                <w:bCs/>
              </w:rPr>
              <w:t>项目简介</w:t>
            </w:r>
          </w:p>
        </w:tc>
        <w:tc>
          <w:tcPr>
            <w:tcW w:w="7943" w:type="dxa"/>
            <w:vAlign w:val="center"/>
          </w:tcPr>
          <w:p w14:paraId="05FDC8E4" w14:textId="77777777" w:rsidR="006818CC" w:rsidRDefault="00263401">
            <w:pPr>
              <w:spacing w:line="276" w:lineRule="auto"/>
              <w:ind w:firstLineChars="200" w:firstLine="420"/>
              <w:jc w:val="left"/>
              <w:rPr>
                <w:rFonts w:ascii="仿宋" w:eastAsia="仿宋" w:hAnsi="仿宋"/>
                <w:bCs/>
              </w:rPr>
            </w:pPr>
            <w:r>
              <w:rPr>
                <w:rFonts w:ascii="仿宋" w:eastAsia="仿宋" w:hAnsi="仿宋" w:hint="eastAsia"/>
                <w:bCs/>
              </w:rPr>
              <w:t>本项目完成了针对神经外科的医学</w:t>
            </w:r>
            <w:r>
              <w:rPr>
                <w:rFonts w:ascii="仿宋" w:eastAsia="仿宋" w:hAnsi="仿宋"/>
                <w:bCs/>
              </w:rPr>
              <w:t>3</w:t>
            </w:r>
            <w:r>
              <w:rPr>
                <w:rFonts w:ascii="仿宋" w:eastAsia="仿宋" w:hAnsi="仿宋" w:hint="eastAsia"/>
                <w:bCs/>
              </w:rPr>
              <w:t>D</w:t>
            </w:r>
            <w:r>
              <w:rPr>
                <w:rFonts w:ascii="仿宋" w:eastAsia="仿宋" w:hAnsi="仿宋" w:hint="eastAsia"/>
                <w:bCs/>
              </w:rPr>
              <w:t>打印软件系统的构建，极大推进了不同类型神经外科</w:t>
            </w:r>
            <w:r>
              <w:rPr>
                <w:rFonts w:ascii="仿宋" w:eastAsia="仿宋" w:hAnsi="仿宋" w:hint="eastAsia"/>
                <w:bCs/>
              </w:rPr>
              <w:t>3D</w:t>
            </w:r>
            <w:r>
              <w:rPr>
                <w:rFonts w:ascii="仿宋" w:eastAsia="仿宋" w:hAnsi="仿宋" w:hint="eastAsia"/>
                <w:bCs/>
              </w:rPr>
              <w:t>模型打印的研发；创新性开发了直喷式彩色</w:t>
            </w:r>
            <w:proofErr w:type="gramStart"/>
            <w:r>
              <w:rPr>
                <w:rFonts w:ascii="仿宋" w:eastAsia="仿宋" w:hAnsi="仿宋" w:hint="eastAsia"/>
                <w:bCs/>
              </w:rPr>
              <w:t>多材料</w:t>
            </w:r>
            <w:proofErr w:type="gramEnd"/>
            <w:r>
              <w:rPr>
                <w:rFonts w:ascii="仿宋" w:eastAsia="仿宋" w:hAnsi="仿宋" w:hint="eastAsia"/>
                <w:bCs/>
              </w:rPr>
              <w:t>3D</w:t>
            </w:r>
            <w:r>
              <w:rPr>
                <w:rFonts w:ascii="仿宋" w:eastAsia="仿宋" w:hAnsi="仿宋" w:hint="eastAsia"/>
                <w:bCs/>
              </w:rPr>
              <w:t>打印技术，生产出彩色</w:t>
            </w:r>
            <w:proofErr w:type="gramStart"/>
            <w:r>
              <w:rPr>
                <w:rFonts w:ascii="仿宋" w:eastAsia="仿宋" w:hAnsi="仿宋" w:hint="eastAsia"/>
                <w:bCs/>
              </w:rPr>
              <w:t>多材</w:t>
            </w:r>
            <w:proofErr w:type="gramEnd"/>
            <w:r>
              <w:rPr>
                <w:rFonts w:ascii="仿宋" w:eastAsia="仿宋" w:hAnsi="仿宋" w:hint="eastAsia"/>
                <w:bCs/>
              </w:rPr>
              <w:t>料</w:t>
            </w:r>
            <w:r>
              <w:rPr>
                <w:rFonts w:ascii="仿宋" w:eastAsia="仿宋" w:hAnsi="仿宋" w:hint="eastAsia"/>
                <w:bCs/>
              </w:rPr>
              <w:t>3D</w:t>
            </w:r>
            <w:r>
              <w:rPr>
                <w:rFonts w:ascii="仿宋" w:eastAsia="仿宋" w:hAnsi="仿宋" w:hint="eastAsia"/>
                <w:bCs/>
              </w:rPr>
              <w:t>打印机能够打印彩色、透明、软硬</w:t>
            </w:r>
            <w:r>
              <w:rPr>
                <w:rFonts w:ascii="仿宋" w:eastAsia="仿宋" w:hAnsi="仿宋" w:hint="eastAsia"/>
                <w:bCs/>
              </w:rPr>
              <w:t>结合的高精度模型；并将研发技术应用于企业产品，累计新增销售收入</w:t>
            </w:r>
            <w:r>
              <w:rPr>
                <w:rFonts w:ascii="仿宋" w:eastAsia="仿宋" w:hAnsi="仿宋" w:hint="eastAsia"/>
                <w:bCs/>
              </w:rPr>
              <w:t>1449.24</w:t>
            </w:r>
            <w:r>
              <w:rPr>
                <w:rFonts w:ascii="仿宋" w:eastAsia="仿宋" w:hAnsi="仿宋" w:hint="eastAsia"/>
                <w:bCs/>
              </w:rPr>
              <w:t>万元，新增利税</w:t>
            </w:r>
            <w:r>
              <w:rPr>
                <w:rFonts w:ascii="仿宋" w:eastAsia="仿宋" w:hAnsi="仿宋" w:hint="eastAsia"/>
                <w:bCs/>
              </w:rPr>
              <w:t>595.24</w:t>
            </w:r>
            <w:r>
              <w:rPr>
                <w:rFonts w:ascii="仿宋" w:eastAsia="仿宋" w:hAnsi="仿宋" w:hint="eastAsia"/>
                <w:bCs/>
              </w:rPr>
              <w:t>万元。</w:t>
            </w:r>
          </w:p>
          <w:p w14:paraId="74108CE5" w14:textId="77777777" w:rsidR="006818CC" w:rsidRDefault="00263401">
            <w:pPr>
              <w:spacing w:line="276" w:lineRule="auto"/>
              <w:ind w:firstLineChars="200" w:firstLine="420"/>
              <w:jc w:val="left"/>
              <w:rPr>
                <w:rFonts w:ascii="仿宋" w:eastAsia="仿宋" w:hAnsi="仿宋"/>
                <w:bCs/>
              </w:rPr>
            </w:pPr>
            <w:r>
              <w:rPr>
                <w:rFonts w:ascii="仿宋" w:eastAsia="仿宋" w:hAnsi="仿宋" w:hint="eastAsia"/>
                <w:bCs/>
              </w:rPr>
              <w:t>完成了个性化</w:t>
            </w:r>
            <w:r>
              <w:rPr>
                <w:rFonts w:ascii="仿宋" w:eastAsia="仿宋" w:hAnsi="仿宋" w:hint="eastAsia"/>
                <w:bCs/>
              </w:rPr>
              <w:t>3D</w:t>
            </w:r>
            <w:r>
              <w:rPr>
                <w:rFonts w:ascii="仿宋" w:eastAsia="仿宋" w:hAnsi="仿宋" w:hint="eastAsia"/>
                <w:bCs/>
              </w:rPr>
              <w:t>打印神经外科手术辅助模型及平台构建，在省内三甲医院的神经外科推广个体化手术辅助模型的应用，减少手术并发症，提高复杂神经肿瘤患者手术疗效；完成了高精度颅脑解剖教学模型、模拟手术模型的打印及教学平台构建，用于神经外科年轻医生的训练培养，提高了神经外科医生的理论知识及手术技能。</w:t>
            </w:r>
          </w:p>
        </w:tc>
      </w:tr>
      <w:tr w:rsidR="006818CC" w14:paraId="6A3684AF" w14:textId="77777777" w:rsidTr="001910FE">
        <w:trPr>
          <w:trHeight w:val="4869"/>
          <w:jc w:val="center"/>
        </w:trPr>
        <w:tc>
          <w:tcPr>
            <w:tcW w:w="1634" w:type="dxa"/>
            <w:vAlign w:val="center"/>
          </w:tcPr>
          <w:p w14:paraId="4C5BFCA5" w14:textId="77777777" w:rsidR="006818CC" w:rsidRDefault="00263401">
            <w:pPr>
              <w:snapToGrid w:val="0"/>
              <w:jc w:val="center"/>
              <w:rPr>
                <w:rFonts w:ascii="仿宋" w:eastAsia="仿宋" w:hAnsi="仿宋"/>
                <w:b/>
                <w:bCs/>
              </w:rPr>
            </w:pPr>
            <w:r>
              <w:rPr>
                <w:rFonts w:ascii="仿宋" w:eastAsia="仿宋" w:hAnsi="仿宋" w:hint="eastAsia"/>
                <w:b/>
                <w:bCs/>
              </w:rPr>
              <w:t>客观评价</w:t>
            </w:r>
          </w:p>
        </w:tc>
        <w:tc>
          <w:tcPr>
            <w:tcW w:w="7943" w:type="dxa"/>
            <w:vAlign w:val="center"/>
          </w:tcPr>
          <w:p w14:paraId="7FF81CB4" w14:textId="77777777" w:rsidR="006818CC" w:rsidRDefault="00263401">
            <w:pPr>
              <w:spacing w:line="276" w:lineRule="auto"/>
              <w:ind w:firstLineChars="200" w:firstLine="420"/>
              <w:jc w:val="left"/>
              <w:rPr>
                <w:rFonts w:ascii="仿宋" w:eastAsia="仿宋" w:hAnsi="仿宋"/>
                <w:bCs/>
              </w:rPr>
            </w:pPr>
            <w:r>
              <w:rPr>
                <w:rFonts w:ascii="仿宋" w:eastAsia="仿宋" w:hAnsi="仿宋" w:hint="eastAsia"/>
                <w:bCs/>
              </w:rPr>
              <w:t>该项目完成了医学</w:t>
            </w:r>
            <w:r>
              <w:rPr>
                <w:rFonts w:ascii="仿宋" w:eastAsia="仿宋" w:hAnsi="仿宋" w:hint="eastAsia"/>
                <w:bCs/>
              </w:rPr>
              <w:t>3D</w:t>
            </w:r>
            <w:r>
              <w:rPr>
                <w:rFonts w:ascii="仿宋" w:eastAsia="仿宋" w:hAnsi="仿宋" w:hint="eastAsia"/>
                <w:bCs/>
              </w:rPr>
              <w:t>打印软件系统的构建，推进了不同类型肿瘤外科</w:t>
            </w:r>
            <w:r>
              <w:rPr>
                <w:rFonts w:ascii="仿宋" w:eastAsia="仿宋" w:hAnsi="仿宋" w:hint="eastAsia"/>
                <w:bCs/>
              </w:rPr>
              <w:t>3D</w:t>
            </w:r>
            <w:r>
              <w:rPr>
                <w:rFonts w:ascii="仿宋" w:eastAsia="仿宋" w:hAnsi="仿宋" w:hint="eastAsia"/>
                <w:bCs/>
              </w:rPr>
              <w:t>模型打印的研发；完成了个性化</w:t>
            </w:r>
            <w:r>
              <w:rPr>
                <w:rFonts w:ascii="仿宋" w:eastAsia="仿宋" w:hAnsi="仿宋" w:hint="eastAsia"/>
                <w:bCs/>
              </w:rPr>
              <w:t>3D</w:t>
            </w:r>
            <w:r>
              <w:rPr>
                <w:rFonts w:ascii="仿宋" w:eastAsia="仿宋" w:hAnsi="仿宋" w:hint="eastAsia"/>
                <w:bCs/>
              </w:rPr>
              <w:t>打印手术辅助模型及平台构建，针对脑肿瘤等在省内三甲医院推广个体化手术辅助模型的应用，减少手术并发症，提高患者手术疗效；开发了</w:t>
            </w:r>
            <w:r>
              <w:rPr>
                <w:rFonts w:ascii="仿宋" w:eastAsia="仿宋" w:hAnsi="仿宋" w:hint="eastAsia"/>
                <w:bCs/>
              </w:rPr>
              <w:t>WJP</w:t>
            </w:r>
            <w:r>
              <w:rPr>
                <w:rFonts w:ascii="仿宋" w:eastAsia="仿宋" w:hAnsi="仿宋" w:hint="eastAsia"/>
                <w:bCs/>
              </w:rPr>
              <w:t>直喷式彩色</w:t>
            </w:r>
            <w:proofErr w:type="gramStart"/>
            <w:r>
              <w:rPr>
                <w:rFonts w:ascii="仿宋" w:eastAsia="仿宋" w:hAnsi="仿宋" w:hint="eastAsia"/>
                <w:bCs/>
              </w:rPr>
              <w:t>多材料</w:t>
            </w:r>
            <w:proofErr w:type="gramEnd"/>
            <w:r>
              <w:rPr>
                <w:rFonts w:ascii="仿宋" w:eastAsia="仿宋" w:hAnsi="仿宋" w:hint="eastAsia"/>
                <w:bCs/>
              </w:rPr>
              <w:t>3D</w:t>
            </w:r>
            <w:r>
              <w:rPr>
                <w:rFonts w:ascii="仿宋" w:eastAsia="仿宋" w:hAnsi="仿宋" w:hint="eastAsia"/>
                <w:bCs/>
              </w:rPr>
              <w:t>打印技术，生产出彩色</w:t>
            </w:r>
            <w:proofErr w:type="gramStart"/>
            <w:r>
              <w:rPr>
                <w:rFonts w:ascii="仿宋" w:eastAsia="仿宋" w:hAnsi="仿宋" w:hint="eastAsia"/>
                <w:bCs/>
              </w:rPr>
              <w:t>多材</w:t>
            </w:r>
            <w:proofErr w:type="gramEnd"/>
            <w:r>
              <w:rPr>
                <w:rFonts w:ascii="仿宋" w:eastAsia="仿宋" w:hAnsi="仿宋" w:hint="eastAsia"/>
                <w:bCs/>
              </w:rPr>
              <w:t>料</w:t>
            </w:r>
            <w:r>
              <w:rPr>
                <w:rFonts w:ascii="仿宋" w:eastAsia="仿宋" w:hAnsi="仿宋" w:hint="eastAsia"/>
                <w:bCs/>
              </w:rPr>
              <w:t>3D</w:t>
            </w:r>
            <w:r>
              <w:rPr>
                <w:rFonts w:ascii="仿宋" w:eastAsia="仿宋" w:hAnsi="仿宋" w:hint="eastAsia"/>
                <w:bCs/>
              </w:rPr>
              <w:t>打印机，完成了高精度解剖教学模型、模拟手术模型的打印及教学平台构建；探索了钛合金粉激光烧结打印的技术参数，尝试了个体化钛合金颅骨修补材料的临床初步应用。</w:t>
            </w:r>
            <w:r>
              <w:rPr>
                <w:rFonts w:ascii="仿宋" w:eastAsia="仿宋" w:hAnsi="仿宋" w:hint="eastAsia"/>
                <w:bCs/>
              </w:rPr>
              <w:t xml:space="preserve"> </w:t>
            </w:r>
          </w:p>
          <w:p w14:paraId="6C7232A1" w14:textId="77777777" w:rsidR="006818CC" w:rsidRDefault="00263401">
            <w:pPr>
              <w:spacing w:line="276" w:lineRule="auto"/>
              <w:ind w:firstLineChars="200" w:firstLine="420"/>
              <w:jc w:val="left"/>
              <w:rPr>
                <w:rFonts w:ascii="仿宋" w:eastAsia="仿宋" w:hAnsi="仿宋"/>
                <w:bCs/>
              </w:rPr>
            </w:pPr>
            <w:r>
              <w:rPr>
                <w:rFonts w:ascii="仿宋" w:eastAsia="仿宋" w:hAnsi="仿宋" w:hint="eastAsia"/>
                <w:bCs/>
              </w:rPr>
              <w:t>该项目实现了临床医学及工科的有效结合，对个体化</w:t>
            </w:r>
            <w:r>
              <w:rPr>
                <w:rFonts w:ascii="仿宋" w:eastAsia="仿宋" w:hAnsi="仿宋" w:hint="eastAsia"/>
                <w:bCs/>
              </w:rPr>
              <w:t>3D</w:t>
            </w:r>
            <w:r>
              <w:rPr>
                <w:rFonts w:ascii="仿宋" w:eastAsia="仿宋" w:hAnsi="仿宋" w:hint="eastAsia"/>
                <w:bCs/>
              </w:rPr>
              <w:t>打印技术在神经外科临床应用的</w:t>
            </w:r>
            <w:r>
              <w:rPr>
                <w:rFonts w:ascii="仿宋" w:eastAsia="仿宋" w:hAnsi="仿宋" w:hint="eastAsia"/>
                <w:bCs/>
              </w:rPr>
              <w:t>难点进行了系统的研究并获得了显著的技术突破。搭建了针对神经外科复杂解剖结构的</w:t>
            </w:r>
            <w:r>
              <w:rPr>
                <w:rFonts w:ascii="仿宋" w:eastAsia="仿宋" w:hAnsi="仿宋" w:hint="eastAsia"/>
                <w:bCs/>
              </w:rPr>
              <w:t>3D</w:t>
            </w:r>
            <w:r>
              <w:rPr>
                <w:rFonts w:ascii="仿宋" w:eastAsia="仿宋" w:hAnsi="仿宋" w:hint="eastAsia"/>
                <w:bCs/>
              </w:rPr>
              <w:t>打印软硬件系统，实现了</w:t>
            </w:r>
            <w:r>
              <w:rPr>
                <w:rFonts w:ascii="仿宋" w:eastAsia="仿宋" w:hAnsi="仿宋" w:hint="eastAsia"/>
                <w:bCs/>
              </w:rPr>
              <w:t>3D</w:t>
            </w:r>
            <w:r>
              <w:rPr>
                <w:rFonts w:ascii="仿宋" w:eastAsia="仿宋" w:hAnsi="仿宋" w:hint="eastAsia"/>
                <w:bCs/>
              </w:rPr>
              <w:t>打印在复杂神经外科患者辅助手术等方面的临床应用，该技术也在广东省内得到有效推广应用。</w:t>
            </w:r>
            <w:r>
              <w:rPr>
                <w:rFonts w:ascii="仿宋" w:eastAsia="仿宋" w:hAnsi="仿宋" w:hint="eastAsia"/>
                <w:bCs/>
              </w:rPr>
              <w:t xml:space="preserve"> </w:t>
            </w:r>
          </w:p>
          <w:p w14:paraId="740D3376" w14:textId="77777777" w:rsidR="006818CC" w:rsidRDefault="00263401">
            <w:pPr>
              <w:spacing w:line="276" w:lineRule="auto"/>
              <w:ind w:firstLineChars="200" w:firstLine="420"/>
              <w:jc w:val="left"/>
              <w:rPr>
                <w:rFonts w:ascii="仿宋" w:eastAsia="仿宋" w:hAnsi="仿宋"/>
                <w:bCs/>
              </w:rPr>
            </w:pPr>
            <w:r>
              <w:rPr>
                <w:rFonts w:ascii="仿宋" w:eastAsia="仿宋" w:hAnsi="仿宋" w:hint="eastAsia"/>
                <w:bCs/>
              </w:rPr>
              <w:t>该项目研发技术应用于企业产品，</w:t>
            </w:r>
            <w:r>
              <w:rPr>
                <w:rFonts w:ascii="仿宋" w:eastAsia="仿宋" w:hAnsi="仿宋" w:hint="eastAsia"/>
                <w:bCs/>
              </w:rPr>
              <w:t>2015</w:t>
            </w:r>
            <w:r>
              <w:rPr>
                <w:rFonts w:ascii="仿宋" w:eastAsia="仿宋" w:hAnsi="仿宋" w:hint="eastAsia"/>
                <w:bCs/>
              </w:rPr>
              <w:t>年</w:t>
            </w:r>
            <w:r>
              <w:rPr>
                <w:rFonts w:ascii="仿宋" w:eastAsia="仿宋" w:hAnsi="仿宋" w:hint="eastAsia"/>
                <w:bCs/>
              </w:rPr>
              <w:t>-2019</w:t>
            </w:r>
            <w:r>
              <w:rPr>
                <w:rFonts w:ascii="仿宋" w:eastAsia="仿宋" w:hAnsi="仿宋" w:hint="eastAsia"/>
                <w:bCs/>
              </w:rPr>
              <w:t>年累计新增销售收入</w:t>
            </w:r>
            <w:r>
              <w:rPr>
                <w:rFonts w:ascii="仿宋" w:eastAsia="仿宋" w:hAnsi="仿宋" w:hint="eastAsia"/>
                <w:bCs/>
              </w:rPr>
              <w:t>1449.24</w:t>
            </w:r>
            <w:r>
              <w:rPr>
                <w:rFonts w:ascii="仿宋" w:eastAsia="仿宋" w:hAnsi="仿宋" w:hint="eastAsia"/>
                <w:bCs/>
              </w:rPr>
              <w:t>万元，新增利税</w:t>
            </w:r>
            <w:r>
              <w:rPr>
                <w:rFonts w:ascii="仿宋" w:eastAsia="仿宋" w:hAnsi="仿宋" w:hint="eastAsia"/>
                <w:bCs/>
              </w:rPr>
              <w:t>595.24</w:t>
            </w:r>
            <w:r>
              <w:rPr>
                <w:rFonts w:ascii="仿宋" w:eastAsia="仿宋" w:hAnsi="仿宋" w:hint="eastAsia"/>
                <w:bCs/>
              </w:rPr>
              <w:t>万元。</w:t>
            </w:r>
          </w:p>
          <w:p w14:paraId="397C2224" w14:textId="7D89DEDF" w:rsidR="006818CC" w:rsidRDefault="00263401">
            <w:pPr>
              <w:spacing w:line="276" w:lineRule="auto"/>
              <w:ind w:firstLineChars="200" w:firstLine="420"/>
              <w:jc w:val="left"/>
              <w:rPr>
                <w:rFonts w:ascii="仿宋" w:eastAsia="仿宋" w:hAnsi="仿宋"/>
                <w:bCs/>
              </w:rPr>
            </w:pPr>
            <w:r>
              <w:rPr>
                <w:rFonts w:ascii="仿宋" w:eastAsia="仿宋" w:hAnsi="仿宋" w:hint="eastAsia"/>
                <w:bCs/>
              </w:rPr>
              <w:t>该项目研发获得发明专利授权</w:t>
            </w:r>
            <w:r>
              <w:rPr>
                <w:rFonts w:ascii="仿宋" w:eastAsia="仿宋" w:hAnsi="仿宋" w:hint="eastAsia"/>
                <w:bCs/>
              </w:rPr>
              <w:t>7</w:t>
            </w:r>
            <w:r>
              <w:rPr>
                <w:rFonts w:ascii="仿宋" w:eastAsia="仿宋" w:hAnsi="仿宋" w:hint="eastAsia"/>
                <w:bCs/>
              </w:rPr>
              <w:t>项、实用新型专利授权</w:t>
            </w:r>
            <w:r>
              <w:rPr>
                <w:rFonts w:ascii="仿宋" w:eastAsia="仿宋" w:hAnsi="仿宋" w:hint="eastAsia"/>
                <w:bCs/>
              </w:rPr>
              <w:t>2</w:t>
            </w:r>
            <w:r>
              <w:rPr>
                <w:rFonts w:ascii="仿宋" w:eastAsia="仿宋" w:hAnsi="仿宋" w:hint="eastAsia"/>
                <w:bCs/>
              </w:rPr>
              <w:t>项，获得软件著作权</w:t>
            </w:r>
            <w:r>
              <w:rPr>
                <w:rFonts w:ascii="仿宋" w:eastAsia="仿宋" w:hAnsi="仿宋" w:hint="eastAsia"/>
                <w:bCs/>
              </w:rPr>
              <w:t>1</w:t>
            </w:r>
            <w:r>
              <w:rPr>
                <w:rFonts w:ascii="仿宋" w:eastAsia="仿宋" w:hAnsi="仿宋" w:hint="eastAsia"/>
                <w:bCs/>
              </w:rPr>
              <w:t>项，发表</w:t>
            </w:r>
            <w:r>
              <w:rPr>
                <w:rFonts w:ascii="仿宋" w:eastAsia="仿宋" w:hAnsi="仿宋" w:hint="eastAsia"/>
                <w:bCs/>
              </w:rPr>
              <w:t>SCI</w:t>
            </w:r>
            <w:r>
              <w:rPr>
                <w:rFonts w:ascii="仿宋" w:eastAsia="仿宋" w:hAnsi="仿宋" w:hint="eastAsia"/>
                <w:bCs/>
              </w:rPr>
              <w:t>论文</w:t>
            </w:r>
            <w:r>
              <w:rPr>
                <w:rFonts w:ascii="仿宋" w:eastAsia="仿宋" w:hAnsi="仿宋" w:hint="eastAsia"/>
                <w:bCs/>
              </w:rPr>
              <w:t>12</w:t>
            </w:r>
            <w:r>
              <w:rPr>
                <w:rFonts w:ascii="仿宋" w:eastAsia="仿宋" w:hAnsi="仿宋" w:hint="eastAsia"/>
                <w:bCs/>
              </w:rPr>
              <w:t>篇。国内外均未见有雷同的文献报道。该研究成果具有新颖性。</w:t>
            </w:r>
          </w:p>
        </w:tc>
      </w:tr>
      <w:tr w:rsidR="006818CC" w14:paraId="23EA3972" w14:textId="77777777" w:rsidTr="001910FE">
        <w:trPr>
          <w:trHeight w:val="558"/>
          <w:jc w:val="center"/>
        </w:trPr>
        <w:tc>
          <w:tcPr>
            <w:tcW w:w="1634" w:type="dxa"/>
            <w:vAlign w:val="center"/>
          </w:tcPr>
          <w:p w14:paraId="488D23F6" w14:textId="77777777" w:rsidR="006818CC" w:rsidRDefault="00263401">
            <w:pPr>
              <w:adjustRightInd w:val="0"/>
              <w:snapToGrid w:val="0"/>
              <w:jc w:val="center"/>
              <w:rPr>
                <w:rFonts w:ascii="仿宋" w:eastAsia="仿宋" w:hAnsi="仿宋"/>
                <w:b/>
                <w:bCs/>
              </w:rPr>
            </w:pPr>
            <w:r>
              <w:rPr>
                <w:rFonts w:ascii="仿宋" w:eastAsia="仿宋" w:hAnsi="仿宋"/>
                <w:b/>
                <w:bCs/>
              </w:rPr>
              <w:t>推广应用情况</w:t>
            </w:r>
          </w:p>
        </w:tc>
        <w:tc>
          <w:tcPr>
            <w:tcW w:w="7943" w:type="dxa"/>
            <w:vAlign w:val="center"/>
          </w:tcPr>
          <w:p w14:paraId="69A96DE7" w14:textId="77777777" w:rsidR="006818CC" w:rsidRDefault="00263401">
            <w:pPr>
              <w:spacing w:line="276" w:lineRule="auto"/>
              <w:ind w:firstLineChars="200" w:firstLine="420"/>
              <w:jc w:val="left"/>
              <w:rPr>
                <w:rFonts w:ascii="仿宋" w:eastAsia="仿宋" w:hAnsi="仿宋"/>
              </w:rPr>
            </w:pPr>
            <w:r>
              <w:rPr>
                <w:rFonts w:ascii="仿宋" w:eastAsia="仿宋" w:hAnsi="仿宋" w:hint="eastAsia"/>
                <w:bCs/>
              </w:rPr>
              <w:t>我们在广州举办</w:t>
            </w:r>
            <w:proofErr w:type="gramStart"/>
            <w:r>
              <w:rPr>
                <w:rFonts w:ascii="仿宋" w:eastAsia="仿宋" w:hAnsi="仿宋" w:hint="eastAsia"/>
                <w:bCs/>
              </w:rPr>
              <w:t>了增材制造</w:t>
            </w:r>
            <w:proofErr w:type="gramEnd"/>
            <w:r>
              <w:rPr>
                <w:rFonts w:ascii="仿宋" w:eastAsia="仿宋" w:hAnsi="仿宋" w:hint="eastAsia"/>
                <w:bCs/>
              </w:rPr>
              <w:t>（</w:t>
            </w:r>
            <w:r>
              <w:rPr>
                <w:rFonts w:ascii="仿宋" w:eastAsia="仿宋" w:hAnsi="仿宋" w:hint="eastAsia"/>
                <w:bCs/>
              </w:rPr>
              <w:t>3D</w:t>
            </w:r>
            <w:r>
              <w:rPr>
                <w:rFonts w:ascii="仿宋" w:eastAsia="仿宋" w:hAnsi="仿宋" w:hint="eastAsia"/>
                <w:bCs/>
              </w:rPr>
              <w:t>打印）技术在神经外科应用高峰论坛，将</w:t>
            </w:r>
            <w:r>
              <w:rPr>
                <w:rFonts w:ascii="仿宋" w:eastAsia="仿宋" w:hAnsi="仿宋" w:hint="eastAsia"/>
                <w:bCs/>
              </w:rPr>
              <w:t>3D</w:t>
            </w:r>
            <w:r>
              <w:rPr>
                <w:rFonts w:ascii="仿宋" w:eastAsia="仿宋" w:hAnsi="仿宋" w:hint="eastAsia"/>
                <w:bCs/>
              </w:rPr>
              <w:t>打印技术在神经外科应用推广至广州市内大型三甲医院神经外科中心及多个地市级医院的神经外科。同时与</w:t>
            </w:r>
            <w:proofErr w:type="gramStart"/>
            <w:r>
              <w:rPr>
                <w:rFonts w:ascii="仿宋" w:eastAsia="仿宋" w:hAnsi="仿宋" w:hint="eastAsia"/>
                <w:bCs/>
              </w:rPr>
              <w:t>上海联影等</w:t>
            </w:r>
            <w:proofErr w:type="gramEnd"/>
            <w:r>
              <w:rPr>
                <w:rFonts w:ascii="仿宋" w:eastAsia="仿宋" w:hAnsi="仿宋" w:hint="eastAsia"/>
                <w:bCs/>
              </w:rPr>
              <w:t>医学影像领域的研究者合作探索更高精度的医学</w:t>
            </w:r>
            <w:r>
              <w:rPr>
                <w:rFonts w:ascii="仿宋" w:eastAsia="仿宋" w:hAnsi="仿宋" w:hint="eastAsia"/>
                <w:bCs/>
              </w:rPr>
              <w:lastRenderedPageBreak/>
              <w:t>影像成像技术，用于高精度及结合功能等信息的个体化模型的</w:t>
            </w:r>
            <w:r>
              <w:rPr>
                <w:rFonts w:ascii="仿宋" w:eastAsia="仿宋" w:hAnsi="仿宋" w:hint="eastAsia"/>
                <w:bCs/>
              </w:rPr>
              <w:t>3D</w:t>
            </w:r>
            <w:r>
              <w:rPr>
                <w:rFonts w:ascii="仿宋" w:eastAsia="仿宋" w:hAnsi="仿宋" w:hint="eastAsia"/>
                <w:bCs/>
              </w:rPr>
              <w:t>打印。本项目支持下，</w:t>
            </w:r>
            <w:r>
              <w:rPr>
                <w:rFonts w:ascii="仿宋" w:eastAsia="仿宋" w:hAnsi="仿宋" w:hint="eastAsia"/>
                <w:bCs/>
              </w:rPr>
              <w:t>3D</w:t>
            </w:r>
            <w:r>
              <w:rPr>
                <w:rFonts w:ascii="仿宋" w:eastAsia="仿宋" w:hAnsi="仿宋" w:hint="eastAsia"/>
                <w:bCs/>
              </w:rPr>
              <w:t>打印在神经外科应用的进展得到了</w:t>
            </w:r>
            <w:r>
              <w:rPr>
                <w:rFonts w:ascii="仿宋" w:eastAsia="仿宋" w:hAnsi="仿宋" w:hint="eastAsia"/>
                <w:bCs/>
              </w:rPr>
              <w:t>CCTV</w:t>
            </w:r>
            <w:r>
              <w:rPr>
                <w:rFonts w:ascii="仿宋" w:eastAsia="仿宋" w:hAnsi="仿宋" w:hint="eastAsia"/>
                <w:bCs/>
              </w:rPr>
              <w:t>、广东省电视台、广州电视台的采访及报告推广，显著扩大了</w:t>
            </w:r>
            <w:r>
              <w:rPr>
                <w:rFonts w:ascii="仿宋" w:eastAsia="仿宋" w:hAnsi="仿宋" w:hint="eastAsia"/>
                <w:bCs/>
              </w:rPr>
              <w:t>3D</w:t>
            </w:r>
            <w:r>
              <w:rPr>
                <w:rFonts w:ascii="仿宋" w:eastAsia="仿宋" w:hAnsi="仿宋" w:hint="eastAsia"/>
                <w:bCs/>
              </w:rPr>
              <w:t>打印技术在医学领域应用的影响。</w:t>
            </w:r>
          </w:p>
        </w:tc>
      </w:tr>
      <w:tr w:rsidR="006818CC" w14:paraId="6EBED959" w14:textId="77777777" w:rsidTr="001910FE">
        <w:trPr>
          <w:trHeight w:val="699"/>
          <w:jc w:val="center"/>
        </w:trPr>
        <w:tc>
          <w:tcPr>
            <w:tcW w:w="1634" w:type="dxa"/>
            <w:vAlign w:val="center"/>
          </w:tcPr>
          <w:p w14:paraId="6BAA8DEC" w14:textId="77777777" w:rsidR="006818CC" w:rsidRDefault="00263401">
            <w:pPr>
              <w:adjustRightInd w:val="0"/>
              <w:snapToGrid w:val="0"/>
              <w:jc w:val="center"/>
              <w:rPr>
                <w:rFonts w:ascii="仿宋" w:eastAsia="仿宋" w:hAnsi="仿宋"/>
                <w:b/>
                <w:bCs/>
              </w:rPr>
            </w:pPr>
            <w:r>
              <w:rPr>
                <w:rFonts w:ascii="仿宋" w:eastAsia="仿宋" w:hAnsi="仿宋" w:hint="eastAsia"/>
                <w:b/>
                <w:bCs/>
              </w:rPr>
              <w:lastRenderedPageBreak/>
              <w:t>知识产权证明目录</w:t>
            </w:r>
          </w:p>
        </w:tc>
        <w:tc>
          <w:tcPr>
            <w:tcW w:w="7943" w:type="dxa"/>
            <w:vAlign w:val="center"/>
          </w:tcPr>
          <w:p w14:paraId="091389D4" w14:textId="77777777" w:rsidR="006818CC" w:rsidRPr="00EC2FEF" w:rsidRDefault="00263401">
            <w:pPr>
              <w:pStyle w:val="11"/>
              <w:numPr>
                <w:ilvl w:val="0"/>
                <w:numId w:val="1"/>
              </w:numPr>
              <w:ind w:firstLineChars="0"/>
              <w:rPr>
                <w:rFonts w:ascii="仿宋" w:eastAsia="仿宋" w:hAnsi="仿宋"/>
                <w:bCs/>
                <w:szCs w:val="21"/>
              </w:rPr>
            </w:pPr>
            <w:r w:rsidRPr="00EC2FEF">
              <w:rPr>
                <w:rFonts w:ascii="仿宋" w:eastAsia="仿宋" w:hAnsi="仿宋" w:hint="eastAsia"/>
                <w:bCs/>
                <w:szCs w:val="21"/>
              </w:rPr>
              <w:t>授权专利及计算机软件著作权：</w:t>
            </w:r>
          </w:p>
          <w:tbl>
            <w:tblPr>
              <w:tblStyle w:val="a7"/>
              <w:tblW w:w="7652" w:type="dxa"/>
              <w:tblInd w:w="165" w:type="dxa"/>
              <w:tblLayout w:type="fixed"/>
              <w:tblLook w:val="04A0" w:firstRow="1" w:lastRow="0" w:firstColumn="1" w:lastColumn="0" w:noHBand="0" w:noVBand="1"/>
            </w:tblPr>
            <w:tblGrid>
              <w:gridCol w:w="765"/>
              <w:gridCol w:w="1078"/>
              <w:gridCol w:w="2404"/>
              <w:gridCol w:w="1767"/>
              <w:gridCol w:w="1638"/>
            </w:tblGrid>
            <w:tr w:rsidR="006818CC" w:rsidRPr="00EC2FEF" w14:paraId="00E06AA8" w14:textId="77777777">
              <w:trPr>
                <w:trHeight w:val="315"/>
              </w:trPr>
              <w:tc>
                <w:tcPr>
                  <w:tcW w:w="765" w:type="dxa"/>
                </w:tcPr>
                <w:p w14:paraId="4D9B3D7E"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序号</w:t>
                  </w:r>
                </w:p>
              </w:tc>
              <w:tc>
                <w:tcPr>
                  <w:tcW w:w="1078" w:type="dxa"/>
                </w:tcPr>
                <w:p w14:paraId="5792DC72"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类型</w:t>
                  </w:r>
                </w:p>
              </w:tc>
              <w:tc>
                <w:tcPr>
                  <w:tcW w:w="2404" w:type="dxa"/>
                </w:tcPr>
                <w:p w14:paraId="381FDACE"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专利名称</w:t>
                  </w:r>
                </w:p>
              </w:tc>
              <w:tc>
                <w:tcPr>
                  <w:tcW w:w="1767" w:type="dxa"/>
                </w:tcPr>
                <w:p w14:paraId="3919DF10"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专利号</w:t>
                  </w:r>
                </w:p>
              </w:tc>
              <w:tc>
                <w:tcPr>
                  <w:tcW w:w="1638" w:type="dxa"/>
                </w:tcPr>
                <w:p w14:paraId="308F349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专利公告日</w:t>
                  </w:r>
                </w:p>
              </w:tc>
            </w:tr>
            <w:tr w:rsidR="006818CC" w:rsidRPr="00EC2FEF" w14:paraId="76DB1F95" w14:textId="77777777">
              <w:trPr>
                <w:trHeight w:val="921"/>
              </w:trPr>
              <w:tc>
                <w:tcPr>
                  <w:tcW w:w="765" w:type="dxa"/>
                </w:tcPr>
                <w:p w14:paraId="3C68698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1</w:t>
                  </w:r>
                </w:p>
              </w:tc>
              <w:tc>
                <w:tcPr>
                  <w:tcW w:w="1078" w:type="dxa"/>
                </w:tcPr>
                <w:p w14:paraId="0CA61ABF"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5B5CCC2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三维成型用光固化透明墨水组合物及其制备方法和应用</w:t>
                  </w:r>
                </w:p>
              </w:tc>
              <w:tc>
                <w:tcPr>
                  <w:tcW w:w="1767" w:type="dxa"/>
                </w:tcPr>
                <w:p w14:paraId="120FF76A"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ZL201710648852.5</w:t>
                  </w:r>
                </w:p>
              </w:tc>
              <w:tc>
                <w:tcPr>
                  <w:tcW w:w="1638" w:type="dxa"/>
                </w:tcPr>
                <w:p w14:paraId="099366CB"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2018/10/30</w:t>
                  </w:r>
                </w:p>
              </w:tc>
            </w:tr>
            <w:tr w:rsidR="006818CC" w:rsidRPr="00EC2FEF" w14:paraId="2264DA5B" w14:textId="77777777">
              <w:trPr>
                <w:trHeight w:val="962"/>
              </w:trPr>
              <w:tc>
                <w:tcPr>
                  <w:tcW w:w="765" w:type="dxa"/>
                </w:tcPr>
                <w:p w14:paraId="4F578CEA"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w:t>
                  </w:r>
                </w:p>
              </w:tc>
              <w:tc>
                <w:tcPr>
                  <w:tcW w:w="1078" w:type="dxa"/>
                </w:tcPr>
                <w:p w14:paraId="6CC5DB86"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7D83A0CE"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—种</w:t>
                  </w:r>
                  <w:r w:rsidRPr="00FE43BE">
                    <w:rPr>
                      <w:rFonts w:ascii="仿宋" w:eastAsia="仿宋" w:hAnsi="仿宋"/>
                      <w:bCs/>
                      <w:szCs w:val="21"/>
                    </w:rPr>
                    <w:t xml:space="preserve">FDM </w:t>
                  </w:r>
                  <w:r w:rsidRPr="00FE43BE">
                    <w:rPr>
                      <w:rFonts w:ascii="仿宋" w:eastAsia="仿宋" w:hAnsi="仿宋" w:hint="eastAsia"/>
                      <w:bCs/>
                      <w:szCs w:val="21"/>
                    </w:rPr>
                    <w:t>三维打印垂直支撑模型的垂直投影</w:t>
                  </w:r>
                  <w:proofErr w:type="gramStart"/>
                  <w:r w:rsidRPr="00FE43BE">
                    <w:rPr>
                      <w:rFonts w:ascii="仿宋" w:eastAsia="仿宋" w:hAnsi="仿宋" w:hint="eastAsia"/>
                      <w:bCs/>
                      <w:szCs w:val="21"/>
                    </w:rPr>
                    <w:t>求交方法</w:t>
                  </w:r>
                  <w:proofErr w:type="gramEnd"/>
                </w:p>
              </w:tc>
              <w:tc>
                <w:tcPr>
                  <w:tcW w:w="1767" w:type="dxa"/>
                </w:tcPr>
                <w:p w14:paraId="3DBD0C3A"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ZL201710858147.8</w:t>
                  </w:r>
                </w:p>
              </w:tc>
              <w:tc>
                <w:tcPr>
                  <w:tcW w:w="1638" w:type="dxa"/>
                </w:tcPr>
                <w:p w14:paraId="188ADD9F"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2020/1/17</w:t>
                  </w:r>
                </w:p>
              </w:tc>
            </w:tr>
            <w:tr w:rsidR="006818CC" w:rsidRPr="00EC2FEF" w14:paraId="12C5BB56" w14:textId="77777777">
              <w:trPr>
                <w:trHeight w:val="975"/>
              </w:trPr>
              <w:tc>
                <w:tcPr>
                  <w:tcW w:w="765" w:type="dxa"/>
                </w:tcPr>
                <w:p w14:paraId="12199460"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3</w:t>
                  </w:r>
                </w:p>
              </w:tc>
              <w:tc>
                <w:tcPr>
                  <w:tcW w:w="1078" w:type="dxa"/>
                </w:tcPr>
                <w:p w14:paraId="7A5DED0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005A402B"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３Ｄ物体用のフルカラーデータの処理方法及び装置</w:t>
                  </w:r>
                </w:p>
              </w:tc>
              <w:tc>
                <w:tcPr>
                  <w:tcW w:w="1767" w:type="dxa"/>
                </w:tcPr>
                <w:p w14:paraId="215C6E64"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JP2018-535867</w:t>
                  </w:r>
                </w:p>
              </w:tc>
              <w:tc>
                <w:tcPr>
                  <w:tcW w:w="1638" w:type="dxa"/>
                </w:tcPr>
                <w:p w14:paraId="7203B1B7"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2021/3/15</w:t>
                  </w:r>
                </w:p>
              </w:tc>
            </w:tr>
            <w:tr w:rsidR="006818CC" w:rsidRPr="00EC2FEF" w14:paraId="5E608A87" w14:textId="77777777">
              <w:trPr>
                <w:trHeight w:val="630"/>
              </w:trPr>
              <w:tc>
                <w:tcPr>
                  <w:tcW w:w="765" w:type="dxa"/>
                </w:tcPr>
                <w:p w14:paraId="46B07D7A"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4</w:t>
                  </w:r>
                </w:p>
              </w:tc>
              <w:tc>
                <w:tcPr>
                  <w:tcW w:w="1078" w:type="dxa"/>
                </w:tcPr>
                <w:p w14:paraId="7BCA83B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232CE25F"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三维打印方法及装置</w:t>
                  </w:r>
                </w:p>
              </w:tc>
              <w:tc>
                <w:tcPr>
                  <w:tcW w:w="1767" w:type="dxa"/>
                </w:tcPr>
                <w:p w14:paraId="0BF521F8"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ZL201811216917.X</w:t>
                  </w:r>
                </w:p>
              </w:tc>
              <w:tc>
                <w:tcPr>
                  <w:tcW w:w="1638" w:type="dxa"/>
                </w:tcPr>
                <w:p w14:paraId="5624D732"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2021/5/11</w:t>
                  </w:r>
                </w:p>
              </w:tc>
            </w:tr>
            <w:tr w:rsidR="006818CC" w:rsidRPr="00EC2FEF" w14:paraId="16110558" w14:textId="77777777">
              <w:trPr>
                <w:trHeight w:val="630"/>
              </w:trPr>
              <w:tc>
                <w:tcPr>
                  <w:tcW w:w="765" w:type="dxa"/>
                </w:tcPr>
                <w:p w14:paraId="38AF566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5</w:t>
                  </w:r>
                </w:p>
              </w:tc>
              <w:tc>
                <w:tcPr>
                  <w:tcW w:w="1078" w:type="dxa"/>
                </w:tcPr>
                <w:p w14:paraId="39937754"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6955A249"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３Ｄプリンティング方法およびデバイス</w:t>
                  </w:r>
                </w:p>
              </w:tc>
              <w:tc>
                <w:tcPr>
                  <w:tcW w:w="1767" w:type="dxa"/>
                </w:tcPr>
                <w:p w14:paraId="153FC362" w14:textId="77777777" w:rsidR="006818CC" w:rsidRPr="00FE43BE" w:rsidRDefault="00263401">
                  <w:pPr>
                    <w:rPr>
                      <w:rFonts w:ascii="仿宋" w:eastAsia="仿宋" w:hAnsi="仿宋" w:cstheme="minorBidi"/>
                      <w:bCs/>
                      <w:szCs w:val="21"/>
                    </w:rPr>
                  </w:pPr>
                  <w:r w:rsidRPr="00FE43BE">
                    <w:rPr>
                      <w:rFonts w:ascii="仿宋" w:eastAsia="仿宋" w:hAnsi="仿宋" w:cstheme="minorBidi"/>
                      <w:bCs/>
                      <w:szCs w:val="21"/>
                    </w:rPr>
                    <w:t>JP2020-517250</w:t>
                  </w:r>
                </w:p>
                <w:p w14:paraId="4A37398D" w14:textId="77777777" w:rsidR="006818CC" w:rsidRPr="00FE43BE" w:rsidRDefault="006818CC">
                  <w:pPr>
                    <w:pStyle w:val="11"/>
                    <w:ind w:firstLineChars="0" w:firstLine="0"/>
                    <w:rPr>
                      <w:rFonts w:ascii="仿宋" w:eastAsia="仿宋" w:hAnsi="仿宋"/>
                      <w:bCs/>
                      <w:szCs w:val="21"/>
                    </w:rPr>
                  </w:pPr>
                </w:p>
              </w:tc>
              <w:tc>
                <w:tcPr>
                  <w:tcW w:w="1638" w:type="dxa"/>
                </w:tcPr>
                <w:p w14:paraId="43A7C3D8"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2021/5/14</w:t>
                  </w:r>
                </w:p>
              </w:tc>
            </w:tr>
            <w:tr w:rsidR="006818CC" w:rsidRPr="00EC2FEF" w14:paraId="14774C50" w14:textId="77777777">
              <w:trPr>
                <w:trHeight w:val="412"/>
              </w:trPr>
              <w:tc>
                <w:tcPr>
                  <w:tcW w:w="765" w:type="dxa"/>
                </w:tcPr>
                <w:p w14:paraId="2606CC93"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6</w:t>
                  </w:r>
                </w:p>
              </w:tc>
              <w:tc>
                <w:tcPr>
                  <w:tcW w:w="1078" w:type="dxa"/>
                </w:tcPr>
                <w:p w14:paraId="6DE2E17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33EF952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印刷方法及び印刷装置</w:t>
                  </w:r>
                </w:p>
              </w:tc>
              <w:tc>
                <w:tcPr>
                  <w:tcW w:w="1767" w:type="dxa"/>
                </w:tcPr>
                <w:p w14:paraId="093AB332"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JP2020-530973</w:t>
                  </w:r>
                </w:p>
              </w:tc>
              <w:tc>
                <w:tcPr>
                  <w:tcW w:w="1638" w:type="dxa"/>
                </w:tcPr>
                <w:p w14:paraId="2BF94275"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2021/10/13</w:t>
                  </w:r>
                </w:p>
              </w:tc>
            </w:tr>
            <w:tr w:rsidR="006818CC" w:rsidRPr="00EC2FEF" w14:paraId="39719F70" w14:textId="77777777">
              <w:trPr>
                <w:trHeight w:val="702"/>
              </w:trPr>
              <w:tc>
                <w:tcPr>
                  <w:tcW w:w="765" w:type="dxa"/>
                </w:tcPr>
                <w:p w14:paraId="3FB7495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7</w:t>
                  </w:r>
                </w:p>
              </w:tc>
              <w:tc>
                <w:tcPr>
                  <w:tcW w:w="1078" w:type="dxa"/>
                </w:tcPr>
                <w:p w14:paraId="7584815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发明专利</w:t>
                  </w:r>
                </w:p>
              </w:tc>
              <w:tc>
                <w:tcPr>
                  <w:tcW w:w="2404" w:type="dxa"/>
                </w:tcPr>
                <w:p w14:paraId="7763BDE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三维成型用材料、三维物体及其切片层</w:t>
                  </w:r>
                </w:p>
              </w:tc>
              <w:tc>
                <w:tcPr>
                  <w:tcW w:w="1767" w:type="dxa"/>
                </w:tcPr>
                <w:p w14:paraId="487A11BA"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ZL202010803364.9</w:t>
                  </w:r>
                </w:p>
              </w:tc>
              <w:tc>
                <w:tcPr>
                  <w:tcW w:w="1638" w:type="dxa"/>
                </w:tcPr>
                <w:p w14:paraId="0E06E45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2021/10/29</w:t>
                  </w:r>
                </w:p>
              </w:tc>
            </w:tr>
            <w:tr w:rsidR="006818CC" w:rsidRPr="00EC2FEF" w14:paraId="5FADDAEF" w14:textId="77777777">
              <w:trPr>
                <w:trHeight w:val="618"/>
              </w:trPr>
              <w:tc>
                <w:tcPr>
                  <w:tcW w:w="765" w:type="dxa"/>
                </w:tcPr>
                <w:p w14:paraId="56FE6560"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8</w:t>
                  </w:r>
                </w:p>
              </w:tc>
              <w:tc>
                <w:tcPr>
                  <w:tcW w:w="1078" w:type="dxa"/>
                </w:tcPr>
                <w:p w14:paraId="7883FDF8"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实用新型专利</w:t>
                  </w:r>
                </w:p>
              </w:tc>
              <w:tc>
                <w:tcPr>
                  <w:tcW w:w="2404" w:type="dxa"/>
                </w:tcPr>
                <w:p w14:paraId="7AB31B16"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一种</w:t>
                  </w:r>
                  <w:r w:rsidRPr="00FE43BE">
                    <w:rPr>
                      <w:rFonts w:ascii="仿宋" w:eastAsia="仿宋" w:hAnsi="仿宋"/>
                      <w:bCs/>
                      <w:szCs w:val="21"/>
                    </w:rPr>
                    <w:t xml:space="preserve">3D </w:t>
                  </w:r>
                  <w:r w:rsidRPr="00FE43BE">
                    <w:rPr>
                      <w:rFonts w:ascii="仿宋" w:eastAsia="仿宋" w:hAnsi="仿宋" w:hint="eastAsia"/>
                      <w:bCs/>
                      <w:szCs w:val="21"/>
                    </w:rPr>
                    <w:t>打印颅脑解剖模型</w:t>
                  </w:r>
                </w:p>
              </w:tc>
              <w:tc>
                <w:tcPr>
                  <w:tcW w:w="1767" w:type="dxa"/>
                </w:tcPr>
                <w:p w14:paraId="44230EE8"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ZL201721386553.0</w:t>
                  </w:r>
                </w:p>
              </w:tc>
              <w:tc>
                <w:tcPr>
                  <w:tcW w:w="1638" w:type="dxa"/>
                </w:tcPr>
                <w:p w14:paraId="0FFFB420"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2018/09/14</w:t>
                  </w:r>
                </w:p>
              </w:tc>
            </w:tr>
            <w:tr w:rsidR="006818CC" w:rsidRPr="00EC2FEF" w14:paraId="18FF84F4" w14:textId="77777777">
              <w:trPr>
                <w:trHeight w:val="637"/>
              </w:trPr>
              <w:tc>
                <w:tcPr>
                  <w:tcW w:w="765" w:type="dxa"/>
                </w:tcPr>
                <w:p w14:paraId="2BB4DC37"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9</w:t>
                  </w:r>
                </w:p>
              </w:tc>
              <w:tc>
                <w:tcPr>
                  <w:tcW w:w="1078" w:type="dxa"/>
                </w:tcPr>
                <w:p w14:paraId="5470F834"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实用新型专利</w:t>
                  </w:r>
                </w:p>
              </w:tc>
              <w:tc>
                <w:tcPr>
                  <w:tcW w:w="2404" w:type="dxa"/>
                </w:tcPr>
                <w:p w14:paraId="0CEED503"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用于穿刺训练的</w:t>
                  </w:r>
                  <w:r w:rsidRPr="00FE43BE">
                    <w:rPr>
                      <w:rFonts w:ascii="仿宋" w:eastAsia="仿宋" w:hAnsi="仿宋"/>
                      <w:bCs/>
                      <w:szCs w:val="21"/>
                    </w:rPr>
                    <w:t>3D</w:t>
                  </w:r>
                  <w:r w:rsidRPr="00FE43BE">
                    <w:rPr>
                      <w:rFonts w:ascii="仿宋" w:eastAsia="仿宋" w:hAnsi="仿宋"/>
                      <w:bCs/>
                      <w:szCs w:val="21"/>
                    </w:rPr>
                    <w:t>打印脑出血模型</w:t>
                  </w:r>
                </w:p>
              </w:tc>
              <w:tc>
                <w:tcPr>
                  <w:tcW w:w="1767" w:type="dxa"/>
                </w:tcPr>
                <w:p w14:paraId="416E79B4"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ZL202120955411.1</w:t>
                  </w:r>
                </w:p>
              </w:tc>
              <w:tc>
                <w:tcPr>
                  <w:tcW w:w="1638" w:type="dxa"/>
                </w:tcPr>
                <w:p w14:paraId="463FCF46"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2021/11/16</w:t>
                  </w:r>
                </w:p>
              </w:tc>
            </w:tr>
            <w:tr w:rsidR="006818CC" w:rsidRPr="00EC2FEF" w14:paraId="6C374E04" w14:textId="77777777">
              <w:trPr>
                <w:trHeight w:val="642"/>
              </w:trPr>
              <w:tc>
                <w:tcPr>
                  <w:tcW w:w="765" w:type="dxa"/>
                </w:tcPr>
                <w:p w14:paraId="1D9C33EC"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10</w:t>
                  </w:r>
                </w:p>
              </w:tc>
              <w:tc>
                <w:tcPr>
                  <w:tcW w:w="1078" w:type="dxa"/>
                </w:tcPr>
                <w:p w14:paraId="0C80AFD1"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计算机软件著作权</w:t>
                  </w:r>
                </w:p>
              </w:tc>
              <w:tc>
                <w:tcPr>
                  <w:tcW w:w="2404" w:type="dxa"/>
                </w:tcPr>
                <w:p w14:paraId="3FE5988D"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hint="eastAsia"/>
                      <w:bCs/>
                      <w:szCs w:val="21"/>
                    </w:rPr>
                    <w:t>三维模型切片软件</w:t>
                  </w:r>
                  <w:r w:rsidRPr="00FE43BE">
                    <w:rPr>
                      <w:rFonts w:ascii="仿宋" w:eastAsia="仿宋" w:hAnsi="仿宋"/>
                      <w:bCs/>
                      <w:szCs w:val="21"/>
                    </w:rPr>
                    <w:t xml:space="preserve"> V1.0</w:t>
                  </w:r>
                </w:p>
              </w:tc>
              <w:tc>
                <w:tcPr>
                  <w:tcW w:w="1767" w:type="dxa"/>
                </w:tcPr>
                <w:p w14:paraId="661A38D4"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2020SR0936029</w:t>
                  </w:r>
                </w:p>
              </w:tc>
              <w:tc>
                <w:tcPr>
                  <w:tcW w:w="1638" w:type="dxa"/>
                </w:tcPr>
                <w:p w14:paraId="17031487" w14:textId="77777777" w:rsidR="006818CC" w:rsidRPr="00FE43BE" w:rsidRDefault="00263401">
                  <w:pPr>
                    <w:pStyle w:val="11"/>
                    <w:ind w:firstLineChars="0" w:firstLine="0"/>
                    <w:rPr>
                      <w:rFonts w:ascii="仿宋" w:eastAsia="仿宋" w:hAnsi="仿宋"/>
                      <w:bCs/>
                      <w:szCs w:val="21"/>
                    </w:rPr>
                  </w:pPr>
                  <w:r w:rsidRPr="00FE43BE">
                    <w:rPr>
                      <w:rFonts w:ascii="仿宋" w:eastAsia="仿宋" w:hAnsi="仿宋"/>
                      <w:bCs/>
                      <w:szCs w:val="21"/>
                    </w:rPr>
                    <w:t>2020/3/20</w:t>
                  </w:r>
                </w:p>
              </w:tc>
            </w:tr>
          </w:tbl>
          <w:p w14:paraId="20B8DA87" w14:textId="77777777" w:rsidR="006818CC" w:rsidRPr="00EC2FEF" w:rsidRDefault="00263401">
            <w:pPr>
              <w:rPr>
                <w:rFonts w:ascii="仿宋" w:eastAsia="仿宋" w:hAnsi="仿宋" w:cstheme="minorBidi"/>
                <w:bCs/>
                <w:szCs w:val="21"/>
              </w:rPr>
            </w:pPr>
            <w:r w:rsidRPr="00EC2FEF">
              <w:rPr>
                <w:rFonts w:ascii="仿宋" w:eastAsia="仿宋" w:hAnsi="仿宋" w:cstheme="minorBidi" w:hint="eastAsia"/>
                <w:bCs/>
                <w:szCs w:val="21"/>
              </w:rPr>
              <w:t xml:space="preserve"> 2</w:t>
            </w:r>
            <w:r w:rsidRPr="00EC2FEF">
              <w:rPr>
                <w:rFonts w:ascii="仿宋" w:eastAsia="仿宋" w:hAnsi="仿宋" w:cstheme="minorBidi" w:hint="eastAsia"/>
                <w:bCs/>
                <w:szCs w:val="21"/>
              </w:rPr>
              <w:t>、代表性论文：</w:t>
            </w:r>
          </w:p>
          <w:p w14:paraId="6EA4363F" w14:textId="77777777" w:rsidR="006818CC" w:rsidRDefault="00263401">
            <w:pPr>
              <w:pStyle w:val="a8"/>
              <w:numPr>
                <w:ilvl w:val="0"/>
                <w:numId w:val="2"/>
              </w:numPr>
              <w:ind w:firstLineChars="0"/>
              <w:jc w:val="left"/>
              <w:rPr>
                <w:rFonts w:ascii="仿宋" w:eastAsia="仿宋" w:hAnsi="仿宋" w:cstheme="minorBidi"/>
                <w:bCs/>
                <w:szCs w:val="21"/>
              </w:rPr>
            </w:pPr>
            <w:r>
              <w:rPr>
                <w:rFonts w:ascii="仿宋" w:eastAsia="仿宋" w:hAnsi="仿宋" w:cstheme="minorBidi"/>
                <w:bCs/>
                <w:szCs w:val="21"/>
              </w:rPr>
              <w:t>Xiao-Yu Guo1,*,</w:t>
            </w:r>
            <w:r>
              <w:rPr>
                <w:rFonts w:ascii="仿宋" w:eastAsia="仿宋" w:hAnsi="仿宋" w:cstheme="minorBidi" w:hint="eastAsia"/>
                <w:bCs/>
                <w:szCs w:val="21"/>
              </w:rPr>
              <w:t xml:space="preserve"> </w:t>
            </w:r>
            <w:r>
              <w:rPr>
                <w:rFonts w:ascii="仿宋" w:eastAsia="仿宋" w:hAnsi="仿宋" w:cstheme="minorBidi"/>
                <w:bCs/>
                <w:szCs w:val="21"/>
              </w:rPr>
              <w:t>Guan-Hua Zhang1,2</w:t>
            </w:r>
            <w:r>
              <w:rPr>
                <w:rFonts w:ascii="仿宋" w:eastAsia="仿宋" w:hAnsi="仿宋" w:cstheme="minorBidi" w:hint="eastAsia"/>
                <w:bCs/>
                <w:szCs w:val="21"/>
              </w:rPr>
              <w:t>，</w:t>
            </w:r>
            <w:r>
              <w:rPr>
                <w:rFonts w:ascii="仿宋" w:eastAsia="仿宋" w:hAnsi="仿宋" w:cstheme="minorBidi"/>
                <w:bCs/>
                <w:szCs w:val="21"/>
              </w:rPr>
              <w:t xml:space="preserve">Zhen-Ning Wang1, Hao Duan1, Tian Xie1, </w:t>
            </w:r>
            <w:proofErr w:type="spellStart"/>
            <w:r>
              <w:rPr>
                <w:rFonts w:ascii="仿宋" w:eastAsia="仿宋" w:hAnsi="仿宋" w:cstheme="minorBidi"/>
                <w:bCs/>
                <w:szCs w:val="21"/>
              </w:rPr>
              <w:t>Lun</w:t>
            </w:r>
            <w:proofErr w:type="spellEnd"/>
            <w:r>
              <w:rPr>
                <w:rFonts w:ascii="仿宋" w:eastAsia="仿宋" w:hAnsi="仿宋" w:cstheme="minorBidi"/>
                <w:bCs/>
                <w:szCs w:val="21"/>
              </w:rPr>
              <w:t xml:space="preserve"> Liang1, Rui Cui1, Hong-Rong Hu1, Yi Wu3, Jia-</w:t>
            </w:r>
            <w:proofErr w:type="spellStart"/>
            <w:r>
              <w:rPr>
                <w:rFonts w:ascii="仿宋" w:eastAsia="仿宋" w:hAnsi="仿宋" w:cstheme="minorBidi"/>
                <w:bCs/>
                <w:szCs w:val="21"/>
              </w:rPr>
              <w:t>jun</w:t>
            </w:r>
            <w:proofErr w:type="spellEnd"/>
            <w:r>
              <w:rPr>
                <w:rFonts w:ascii="仿宋" w:eastAsia="仿宋" w:hAnsi="仿宋" w:cstheme="minorBidi"/>
                <w:bCs/>
                <w:szCs w:val="21"/>
              </w:rPr>
              <w:t xml:space="preserve"> Dong3</w:t>
            </w:r>
            <w:r>
              <w:rPr>
                <w:rFonts w:ascii="仿宋" w:eastAsia="仿宋" w:hAnsi="仿宋" w:cstheme="minorBidi" w:hint="eastAsia"/>
                <w:bCs/>
                <w:szCs w:val="21"/>
              </w:rPr>
              <w:t>,</w:t>
            </w:r>
            <w:r>
              <w:rPr>
                <w:rFonts w:ascii="仿宋" w:eastAsia="仿宋" w:hAnsi="仿宋" w:cstheme="minorBidi"/>
                <w:bCs/>
                <w:szCs w:val="21"/>
              </w:rPr>
              <w:t>Zhen-Qiang</w:t>
            </w:r>
            <w:r>
              <w:rPr>
                <w:rFonts w:ascii="仿宋" w:eastAsia="仿宋" w:hAnsi="仿宋" w:cstheme="minorBidi" w:hint="eastAsia"/>
                <w:bCs/>
                <w:szCs w:val="21"/>
              </w:rPr>
              <w:t xml:space="preserve"> </w:t>
            </w:r>
            <w:r>
              <w:rPr>
                <w:rFonts w:ascii="仿宋" w:eastAsia="仿宋" w:hAnsi="仿宋" w:cstheme="minorBidi"/>
                <w:bCs/>
                <w:szCs w:val="21"/>
              </w:rPr>
              <w:t>He1, Yong-Gao</w:t>
            </w:r>
            <w:r>
              <w:rPr>
                <w:rFonts w:ascii="仿宋" w:eastAsia="仿宋" w:hAnsi="仿宋" w:cstheme="minorBidi" w:hint="eastAsia"/>
                <w:bCs/>
                <w:szCs w:val="21"/>
              </w:rPr>
              <w:t xml:space="preserve"> </w:t>
            </w:r>
            <w:r>
              <w:rPr>
                <w:rFonts w:ascii="仿宋" w:eastAsia="仿宋" w:hAnsi="仿宋" w:cstheme="minorBidi"/>
                <w:bCs/>
                <w:szCs w:val="21"/>
              </w:rPr>
              <w:t>Mou1</w:t>
            </w:r>
            <w:r>
              <w:rPr>
                <w:rFonts w:ascii="仿宋" w:eastAsia="仿宋" w:hAnsi="仿宋" w:cstheme="minorBidi" w:hint="eastAsia"/>
                <w:bCs/>
                <w:szCs w:val="21"/>
              </w:rPr>
              <w:t>.</w:t>
            </w:r>
            <w:r>
              <w:rPr>
                <w:rFonts w:ascii="仿宋" w:eastAsia="仿宋" w:hAnsi="仿宋" w:cstheme="minorBidi"/>
                <w:bCs/>
                <w:szCs w:val="21"/>
              </w:rPr>
              <w:t xml:space="preserve"> A novel foxp3-related immune prognostic signature for glioblastoma multiforme based on immunogenomic profiling</w:t>
            </w:r>
            <w:r>
              <w:rPr>
                <w:rFonts w:ascii="仿宋" w:eastAsia="仿宋" w:hAnsi="仿宋" w:cstheme="minorBidi" w:hint="eastAsia"/>
                <w:bCs/>
                <w:szCs w:val="21"/>
              </w:rPr>
              <w:t>.</w:t>
            </w:r>
            <w:r w:rsidRPr="00EC2FEF">
              <w:rPr>
                <w:rFonts w:ascii="仿宋" w:eastAsia="仿宋" w:hAnsi="仿宋" w:cstheme="minorBidi"/>
                <w:bCs/>
                <w:szCs w:val="21"/>
              </w:rPr>
              <w:t xml:space="preserve"> </w:t>
            </w:r>
            <w:r>
              <w:rPr>
                <w:rFonts w:ascii="仿宋" w:eastAsia="仿宋" w:hAnsi="仿宋" w:cstheme="minorBidi"/>
                <w:bCs/>
                <w:szCs w:val="21"/>
              </w:rPr>
              <w:t>AGING 2021, Vol. 13, No. 3</w:t>
            </w:r>
            <w:r>
              <w:rPr>
                <w:rFonts w:ascii="仿宋" w:eastAsia="仿宋" w:hAnsi="仿宋" w:cstheme="minorBidi" w:hint="eastAsia"/>
                <w:bCs/>
                <w:szCs w:val="21"/>
              </w:rPr>
              <w:t>.</w:t>
            </w:r>
          </w:p>
          <w:p w14:paraId="2CC1FA7C" w14:textId="77777777" w:rsidR="006818CC" w:rsidRPr="00FE43BE" w:rsidRDefault="00263401">
            <w:pPr>
              <w:pStyle w:val="Default"/>
              <w:numPr>
                <w:ilvl w:val="0"/>
                <w:numId w:val="2"/>
              </w:numPr>
              <w:rPr>
                <w:rFonts w:ascii="仿宋" w:eastAsia="仿宋" w:hAnsi="仿宋" w:cstheme="minorBidi"/>
                <w:bCs/>
                <w:color w:val="auto"/>
                <w:kern w:val="2"/>
                <w:sz w:val="21"/>
                <w:szCs w:val="21"/>
              </w:rPr>
            </w:pPr>
            <w:proofErr w:type="spellStart"/>
            <w:r w:rsidRPr="00FE43BE">
              <w:rPr>
                <w:rFonts w:ascii="仿宋" w:eastAsia="仿宋" w:hAnsi="仿宋" w:cstheme="minorBidi"/>
                <w:bCs/>
                <w:color w:val="auto"/>
                <w:kern w:val="2"/>
                <w:sz w:val="21"/>
                <w:szCs w:val="21"/>
              </w:rPr>
              <w:t>Jie</w:t>
            </w:r>
            <w:proofErr w:type="spellEnd"/>
            <w:r w:rsidRPr="00FE43BE">
              <w:rPr>
                <w:rFonts w:ascii="仿宋" w:eastAsia="仿宋" w:hAnsi="仿宋" w:cstheme="minorBidi"/>
                <w:bCs/>
                <w:color w:val="auto"/>
                <w:kern w:val="2"/>
                <w:sz w:val="21"/>
                <w:szCs w:val="21"/>
              </w:rPr>
              <w:t xml:space="preserve"> Zhang 1 , </w:t>
            </w:r>
            <w:proofErr w:type="spellStart"/>
            <w:r w:rsidRPr="00FE43BE">
              <w:rPr>
                <w:rFonts w:ascii="仿宋" w:eastAsia="仿宋" w:hAnsi="仿宋" w:cstheme="minorBidi"/>
                <w:bCs/>
                <w:color w:val="auto"/>
                <w:kern w:val="2"/>
                <w:sz w:val="21"/>
                <w:szCs w:val="21"/>
              </w:rPr>
              <w:t>Qiuyan</w:t>
            </w:r>
            <w:proofErr w:type="spellEnd"/>
            <w:r w:rsidRPr="00FE43BE">
              <w:rPr>
                <w:rFonts w:ascii="仿宋" w:eastAsia="仿宋" w:hAnsi="仿宋" w:cstheme="minorBidi"/>
                <w:bCs/>
                <w:color w:val="auto"/>
                <w:kern w:val="2"/>
                <w:sz w:val="21"/>
                <w:szCs w:val="21"/>
              </w:rPr>
              <w:t xml:space="preserve"> Xu 1 , Hua Zhang 1 , </w:t>
            </w:r>
            <w:proofErr w:type="spellStart"/>
            <w:r w:rsidRPr="00FE43BE">
              <w:rPr>
                <w:rFonts w:ascii="仿宋" w:eastAsia="仿宋" w:hAnsi="仿宋" w:cstheme="minorBidi"/>
                <w:bCs/>
                <w:color w:val="auto"/>
                <w:kern w:val="2"/>
                <w:sz w:val="21"/>
                <w:szCs w:val="21"/>
              </w:rPr>
              <w:t>Yihong</w:t>
            </w:r>
            <w:proofErr w:type="spellEnd"/>
            <w:r w:rsidRPr="00FE43BE">
              <w:rPr>
                <w:rFonts w:ascii="仿宋" w:eastAsia="仿宋" w:hAnsi="仿宋" w:cstheme="minorBidi"/>
                <w:bCs/>
                <w:color w:val="auto"/>
                <w:kern w:val="2"/>
                <w:sz w:val="21"/>
                <w:szCs w:val="21"/>
              </w:rPr>
              <w:t xml:space="preserve"> Zhang, Yu Yang, </w:t>
            </w:r>
            <w:proofErr w:type="spellStart"/>
            <w:r w:rsidRPr="00FE43BE">
              <w:rPr>
                <w:rFonts w:ascii="仿宋" w:eastAsia="仿宋" w:hAnsi="仿宋" w:cstheme="minorBidi"/>
                <w:bCs/>
                <w:color w:val="auto"/>
                <w:kern w:val="2"/>
                <w:sz w:val="21"/>
                <w:szCs w:val="21"/>
              </w:rPr>
              <w:t>Huidan</w:t>
            </w:r>
            <w:proofErr w:type="spellEnd"/>
            <w:r w:rsidRPr="00FE43BE">
              <w:rPr>
                <w:rFonts w:ascii="仿宋" w:eastAsia="仿宋" w:hAnsi="仿宋" w:cstheme="minorBidi"/>
                <w:bCs/>
                <w:color w:val="auto"/>
                <w:kern w:val="2"/>
                <w:sz w:val="21"/>
                <w:szCs w:val="21"/>
              </w:rPr>
              <w:t xml:space="preserve"> Luo, </w:t>
            </w:r>
            <w:proofErr w:type="spellStart"/>
            <w:r w:rsidRPr="00FE43BE">
              <w:rPr>
                <w:rFonts w:ascii="仿宋" w:eastAsia="仿宋" w:hAnsi="仿宋" w:cstheme="minorBidi"/>
                <w:bCs/>
                <w:color w:val="auto"/>
                <w:kern w:val="2"/>
                <w:sz w:val="21"/>
                <w:szCs w:val="21"/>
              </w:rPr>
              <w:t>Xiaoyan</w:t>
            </w:r>
            <w:proofErr w:type="spellEnd"/>
            <w:r w:rsidRPr="00FE43BE">
              <w:rPr>
                <w:rFonts w:ascii="仿宋" w:eastAsia="仿宋" w:hAnsi="仿宋" w:cstheme="minorBidi"/>
                <w:bCs/>
                <w:color w:val="auto"/>
                <w:kern w:val="2"/>
                <w:sz w:val="21"/>
                <w:szCs w:val="21"/>
              </w:rPr>
              <w:t xml:space="preserve"> Lin, </w:t>
            </w:r>
            <w:proofErr w:type="spellStart"/>
            <w:r w:rsidRPr="00FE43BE">
              <w:rPr>
                <w:rFonts w:ascii="仿宋" w:eastAsia="仿宋" w:hAnsi="仿宋" w:cstheme="minorBidi"/>
                <w:bCs/>
                <w:color w:val="auto"/>
                <w:kern w:val="2"/>
                <w:sz w:val="21"/>
                <w:szCs w:val="21"/>
              </w:rPr>
              <w:t>Xingqin</w:t>
            </w:r>
            <w:proofErr w:type="spellEnd"/>
            <w:r w:rsidRPr="00FE43BE">
              <w:rPr>
                <w:rFonts w:ascii="仿宋" w:eastAsia="仿宋" w:hAnsi="仿宋" w:cstheme="minorBidi"/>
                <w:bCs/>
                <w:color w:val="auto"/>
                <w:kern w:val="2"/>
                <w:sz w:val="21"/>
                <w:szCs w:val="21"/>
              </w:rPr>
              <w:t xml:space="preserve"> He, </w:t>
            </w:r>
            <w:proofErr w:type="spellStart"/>
            <w:r w:rsidRPr="00FE43BE">
              <w:rPr>
                <w:rFonts w:ascii="仿宋" w:eastAsia="仿宋" w:hAnsi="仿宋" w:cstheme="minorBidi"/>
                <w:bCs/>
                <w:color w:val="auto"/>
                <w:kern w:val="2"/>
                <w:sz w:val="21"/>
                <w:szCs w:val="21"/>
              </w:rPr>
              <w:t>Yonggao</w:t>
            </w:r>
            <w:proofErr w:type="spellEnd"/>
            <w:r w:rsidRPr="00FE43BE">
              <w:rPr>
                <w:rFonts w:ascii="仿宋" w:eastAsia="仿宋" w:hAnsi="仿宋" w:cstheme="minorBidi"/>
                <w:bCs/>
                <w:color w:val="auto"/>
                <w:kern w:val="2"/>
                <w:sz w:val="21"/>
                <w:szCs w:val="21"/>
              </w:rPr>
              <w:t xml:space="preserve"> </w:t>
            </w:r>
            <w:proofErr w:type="spellStart"/>
            <w:r w:rsidRPr="00FE43BE">
              <w:rPr>
                <w:rFonts w:ascii="仿宋" w:eastAsia="仿宋" w:hAnsi="仿宋" w:cstheme="minorBidi"/>
                <w:bCs/>
                <w:color w:val="auto"/>
                <w:kern w:val="2"/>
                <w:sz w:val="21"/>
                <w:szCs w:val="21"/>
              </w:rPr>
              <w:t>Mou</w:t>
            </w:r>
            <w:proofErr w:type="spellEnd"/>
            <w:r w:rsidRPr="00FE43BE">
              <w:rPr>
                <w:rFonts w:ascii="仿宋" w:eastAsia="仿宋" w:hAnsi="仿宋" w:cstheme="minorBidi"/>
                <w:bCs/>
                <w:color w:val="auto"/>
                <w:kern w:val="2"/>
                <w:sz w:val="21"/>
                <w:szCs w:val="21"/>
              </w:rPr>
              <w:t xml:space="preserve"> </w:t>
            </w:r>
            <w:r w:rsidRPr="00FE43BE">
              <w:rPr>
                <w:rFonts w:ascii="MS Gothic" w:eastAsia="MS Gothic" w:hAnsi="MS Gothic" w:cs="MS Gothic"/>
                <w:bCs/>
                <w:color w:val="auto"/>
                <w:kern w:val="2"/>
                <w:sz w:val="21"/>
                <w:szCs w:val="21"/>
              </w:rPr>
              <w:t>∗</w:t>
            </w:r>
            <w:r w:rsidRPr="00FE43BE">
              <w:rPr>
                <w:rFonts w:ascii="仿宋" w:eastAsia="仿宋" w:hAnsi="仿宋" w:cstheme="minorBidi"/>
                <w:bCs/>
                <w:color w:val="auto"/>
                <w:kern w:val="2"/>
                <w:sz w:val="21"/>
                <w:szCs w:val="21"/>
              </w:rPr>
              <w:t xml:space="preserve"> , </w:t>
            </w:r>
            <w:proofErr w:type="spellStart"/>
            <w:r w:rsidRPr="00FE43BE">
              <w:rPr>
                <w:rFonts w:ascii="仿宋" w:eastAsia="仿宋" w:hAnsi="仿宋" w:cstheme="minorBidi"/>
                <w:bCs/>
                <w:color w:val="auto"/>
                <w:kern w:val="2"/>
                <w:sz w:val="21"/>
                <w:szCs w:val="21"/>
              </w:rPr>
              <w:t>Zhihuan</w:t>
            </w:r>
            <w:proofErr w:type="spellEnd"/>
            <w:r w:rsidRPr="00FE43BE">
              <w:rPr>
                <w:rFonts w:ascii="仿宋" w:eastAsia="仿宋" w:hAnsi="仿宋" w:cstheme="minorBidi"/>
                <w:bCs/>
                <w:color w:val="auto"/>
                <w:kern w:val="2"/>
                <w:sz w:val="21"/>
                <w:szCs w:val="21"/>
              </w:rPr>
              <w:t xml:space="preserve"> Zhou </w:t>
            </w:r>
            <w:r w:rsidRPr="00FE43BE">
              <w:rPr>
                <w:rFonts w:ascii="MS Gothic" w:eastAsia="MS Gothic" w:hAnsi="MS Gothic" w:cs="MS Gothic"/>
                <w:bCs/>
                <w:color w:val="auto"/>
                <w:kern w:val="2"/>
                <w:sz w:val="21"/>
                <w:szCs w:val="21"/>
              </w:rPr>
              <w:t>∗</w:t>
            </w:r>
            <w:r w:rsidRPr="00FE43BE">
              <w:rPr>
                <w:rFonts w:ascii="仿宋" w:eastAsia="仿宋" w:hAnsi="仿宋" w:cstheme="minorBidi"/>
                <w:bCs/>
                <w:color w:val="auto"/>
                <w:kern w:val="2"/>
                <w:sz w:val="21"/>
                <w:szCs w:val="21"/>
              </w:rPr>
              <w:t xml:space="preserve"> , </w:t>
            </w:r>
            <w:proofErr w:type="spellStart"/>
            <w:r w:rsidRPr="00FE43BE">
              <w:rPr>
                <w:rFonts w:ascii="仿宋" w:eastAsia="仿宋" w:hAnsi="仿宋" w:cstheme="minorBidi"/>
                <w:bCs/>
                <w:color w:val="auto"/>
                <w:kern w:val="2"/>
                <w:sz w:val="21"/>
                <w:szCs w:val="21"/>
              </w:rPr>
              <w:t>Zhenqiang</w:t>
            </w:r>
            <w:proofErr w:type="spellEnd"/>
            <w:r w:rsidRPr="00FE43BE">
              <w:rPr>
                <w:rFonts w:ascii="仿宋" w:eastAsia="仿宋" w:hAnsi="仿宋" w:cstheme="minorBidi"/>
                <w:bCs/>
                <w:color w:val="auto"/>
                <w:kern w:val="2"/>
                <w:sz w:val="21"/>
                <w:szCs w:val="21"/>
              </w:rPr>
              <w:t xml:space="preserve"> He </w:t>
            </w:r>
            <w:r w:rsidRPr="00FE43BE">
              <w:rPr>
                <w:rFonts w:ascii="MS Gothic" w:eastAsia="MS Gothic" w:hAnsi="MS Gothic" w:cs="MS Gothic"/>
                <w:bCs/>
                <w:color w:val="auto"/>
                <w:kern w:val="2"/>
                <w:sz w:val="21"/>
                <w:szCs w:val="21"/>
              </w:rPr>
              <w:t>∗</w:t>
            </w:r>
            <w:r w:rsidRPr="00FE43BE">
              <w:rPr>
                <w:rFonts w:ascii="仿宋" w:eastAsia="仿宋" w:hAnsi="仿宋" w:cstheme="minorBidi"/>
                <w:bCs/>
                <w:color w:val="auto"/>
                <w:kern w:val="2"/>
                <w:sz w:val="21"/>
                <w:szCs w:val="21"/>
              </w:rPr>
              <w:t xml:space="preserve"> .High preoperative albumin-bilirubin score predicts poor survival in patients with newly diagnosed high-grade gliomas. Translational Oncology 14 (2021) 101038.</w:t>
            </w:r>
          </w:p>
          <w:p w14:paraId="28B33A98" w14:textId="77777777" w:rsidR="006818CC" w:rsidRDefault="00263401">
            <w:pPr>
              <w:pStyle w:val="a8"/>
              <w:numPr>
                <w:ilvl w:val="0"/>
                <w:numId w:val="2"/>
              </w:numPr>
              <w:ind w:firstLineChars="0"/>
              <w:jc w:val="left"/>
              <w:rPr>
                <w:rFonts w:ascii="仿宋" w:eastAsia="仿宋" w:hAnsi="仿宋" w:cstheme="minorBidi"/>
                <w:bCs/>
                <w:szCs w:val="21"/>
              </w:rPr>
            </w:pPr>
            <w:r>
              <w:rPr>
                <w:rFonts w:ascii="仿宋" w:eastAsia="仿宋" w:hAnsi="仿宋" w:cstheme="minorBidi"/>
                <w:bCs/>
                <w:szCs w:val="21"/>
              </w:rPr>
              <w:t xml:space="preserve">Sheng Zhong1, Bo Wu2,3, </w:t>
            </w:r>
            <w:proofErr w:type="spellStart"/>
            <w:r>
              <w:rPr>
                <w:rFonts w:ascii="仿宋" w:eastAsia="仿宋" w:hAnsi="仿宋" w:cstheme="minorBidi"/>
                <w:bCs/>
                <w:szCs w:val="21"/>
              </w:rPr>
              <w:t>Wenzhuo</w:t>
            </w:r>
            <w:proofErr w:type="spellEnd"/>
            <w:r>
              <w:rPr>
                <w:rFonts w:ascii="仿宋" w:eastAsia="仿宋" w:hAnsi="仿宋" w:cstheme="minorBidi"/>
                <w:bCs/>
                <w:szCs w:val="21"/>
              </w:rPr>
              <w:t xml:space="preserve"> Yang2, </w:t>
            </w:r>
            <w:proofErr w:type="spellStart"/>
            <w:r>
              <w:rPr>
                <w:rFonts w:ascii="仿宋" w:eastAsia="仿宋" w:hAnsi="仿宋" w:cstheme="minorBidi"/>
                <w:bCs/>
                <w:szCs w:val="21"/>
              </w:rPr>
              <w:t>Junliang</w:t>
            </w:r>
            <w:proofErr w:type="spellEnd"/>
            <w:r>
              <w:rPr>
                <w:rFonts w:ascii="仿宋" w:eastAsia="仿宋" w:hAnsi="仿宋" w:cstheme="minorBidi"/>
                <w:bCs/>
                <w:szCs w:val="21"/>
              </w:rPr>
              <w:t xml:space="preserve"> Ge2, </w:t>
            </w:r>
            <w:proofErr w:type="spellStart"/>
            <w:r>
              <w:rPr>
                <w:rFonts w:ascii="仿宋" w:eastAsia="仿宋" w:hAnsi="仿宋" w:cstheme="minorBidi"/>
                <w:bCs/>
                <w:szCs w:val="21"/>
              </w:rPr>
              <w:t>Xianghen</w:t>
            </w:r>
            <w:r>
              <w:rPr>
                <w:rFonts w:ascii="仿宋" w:eastAsia="仿宋" w:hAnsi="仿宋" w:cstheme="minorBidi"/>
                <w:bCs/>
                <w:szCs w:val="21"/>
              </w:rPr>
              <w:t>g</w:t>
            </w:r>
            <w:proofErr w:type="spellEnd"/>
            <w:r>
              <w:rPr>
                <w:rFonts w:ascii="仿宋" w:eastAsia="仿宋" w:hAnsi="仿宋" w:cstheme="minorBidi"/>
                <w:bCs/>
                <w:szCs w:val="21"/>
              </w:rPr>
              <w:t xml:space="preserve"> Zhang1, </w:t>
            </w:r>
            <w:proofErr w:type="spellStart"/>
            <w:r>
              <w:rPr>
                <w:rFonts w:ascii="仿宋" w:eastAsia="仿宋" w:hAnsi="仿宋" w:cstheme="minorBidi"/>
                <w:bCs/>
                <w:szCs w:val="21"/>
              </w:rPr>
              <w:t>Zhenghe</w:t>
            </w:r>
            <w:proofErr w:type="spellEnd"/>
            <w:r>
              <w:rPr>
                <w:rFonts w:ascii="仿宋" w:eastAsia="仿宋" w:hAnsi="仿宋" w:cstheme="minorBidi"/>
                <w:bCs/>
                <w:szCs w:val="21"/>
              </w:rPr>
              <w:t xml:space="preserve"> Chen1, Hao Duan1, </w:t>
            </w:r>
            <w:proofErr w:type="spellStart"/>
            <w:r>
              <w:rPr>
                <w:rFonts w:ascii="仿宋" w:eastAsia="仿宋" w:hAnsi="仿宋" w:cstheme="minorBidi"/>
                <w:bCs/>
                <w:szCs w:val="21"/>
              </w:rPr>
              <w:t>Zhenqiang</w:t>
            </w:r>
            <w:proofErr w:type="spellEnd"/>
            <w:r>
              <w:rPr>
                <w:rFonts w:ascii="仿宋" w:eastAsia="仿宋" w:hAnsi="仿宋" w:cstheme="minorBidi"/>
                <w:bCs/>
                <w:szCs w:val="21"/>
              </w:rPr>
              <w:t xml:space="preserve"> He1, </w:t>
            </w:r>
            <w:proofErr w:type="spellStart"/>
            <w:r>
              <w:rPr>
                <w:rFonts w:ascii="仿宋" w:eastAsia="仿宋" w:hAnsi="仿宋" w:cstheme="minorBidi"/>
                <w:bCs/>
                <w:szCs w:val="21"/>
              </w:rPr>
              <w:t>Yibing</w:t>
            </w:r>
            <w:proofErr w:type="spellEnd"/>
            <w:r>
              <w:rPr>
                <w:rFonts w:ascii="仿宋" w:eastAsia="仿宋" w:hAnsi="仿宋" w:cstheme="minorBidi"/>
                <w:bCs/>
                <w:szCs w:val="21"/>
              </w:rPr>
              <w:t xml:space="preserve"> Liu2, </w:t>
            </w:r>
            <w:proofErr w:type="spellStart"/>
            <w:r>
              <w:rPr>
                <w:rFonts w:ascii="仿宋" w:eastAsia="仿宋" w:hAnsi="仿宋" w:cstheme="minorBidi"/>
                <w:bCs/>
                <w:szCs w:val="21"/>
              </w:rPr>
              <w:t>Hongyu</w:t>
            </w:r>
            <w:proofErr w:type="spellEnd"/>
            <w:r>
              <w:rPr>
                <w:rFonts w:ascii="仿宋" w:eastAsia="仿宋" w:hAnsi="仿宋" w:cstheme="minorBidi"/>
                <w:bCs/>
                <w:szCs w:val="21"/>
              </w:rPr>
              <w:t xml:space="preserve"> Wang2, </w:t>
            </w:r>
            <w:proofErr w:type="spellStart"/>
            <w:r>
              <w:rPr>
                <w:rFonts w:ascii="仿宋" w:eastAsia="仿宋" w:hAnsi="仿宋" w:cstheme="minorBidi"/>
                <w:bCs/>
                <w:szCs w:val="21"/>
              </w:rPr>
              <w:t>Yuting</w:t>
            </w:r>
            <w:proofErr w:type="spellEnd"/>
            <w:r>
              <w:rPr>
                <w:rFonts w:ascii="仿宋" w:eastAsia="仿宋" w:hAnsi="仿宋" w:cstheme="minorBidi"/>
                <w:bCs/>
                <w:szCs w:val="21"/>
              </w:rPr>
              <w:t xml:space="preserve"> Jiang2, </w:t>
            </w:r>
            <w:proofErr w:type="spellStart"/>
            <w:r>
              <w:rPr>
                <w:rFonts w:ascii="仿宋" w:eastAsia="仿宋" w:hAnsi="仿宋" w:cstheme="minorBidi"/>
                <w:bCs/>
                <w:szCs w:val="21"/>
              </w:rPr>
              <w:t>Zhiyun</w:t>
            </w:r>
            <w:proofErr w:type="spellEnd"/>
            <w:r>
              <w:rPr>
                <w:rFonts w:ascii="仿宋" w:eastAsia="仿宋" w:hAnsi="仿宋" w:cstheme="minorBidi"/>
                <w:bCs/>
                <w:szCs w:val="21"/>
              </w:rPr>
              <w:t xml:space="preserve"> Zhang2, </w:t>
            </w:r>
            <w:proofErr w:type="spellStart"/>
            <w:r>
              <w:rPr>
                <w:rFonts w:ascii="仿宋" w:eastAsia="仿宋" w:hAnsi="仿宋" w:cstheme="minorBidi"/>
                <w:bCs/>
                <w:szCs w:val="21"/>
              </w:rPr>
              <w:t>Xinhui</w:t>
            </w:r>
            <w:proofErr w:type="spellEnd"/>
            <w:r>
              <w:rPr>
                <w:rFonts w:ascii="仿宋" w:eastAsia="仿宋" w:hAnsi="仿宋" w:cstheme="minorBidi"/>
                <w:bCs/>
                <w:szCs w:val="21"/>
              </w:rPr>
              <w:t xml:space="preserve"> Wang4, </w:t>
            </w:r>
            <w:proofErr w:type="spellStart"/>
            <w:r>
              <w:rPr>
                <w:rFonts w:ascii="仿宋" w:eastAsia="仿宋" w:hAnsi="仿宋" w:cstheme="minorBidi"/>
                <w:bCs/>
                <w:szCs w:val="21"/>
              </w:rPr>
              <w:t>Weihang</w:t>
            </w:r>
            <w:proofErr w:type="spellEnd"/>
            <w:r>
              <w:rPr>
                <w:rFonts w:ascii="仿宋" w:eastAsia="仿宋" w:hAnsi="仿宋" w:cstheme="minorBidi"/>
                <w:bCs/>
                <w:szCs w:val="21"/>
              </w:rPr>
              <w:t xml:space="preserve"> Li5, </w:t>
            </w:r>
            <w:proofErr w:type="spellStart"/>
            <w:r>
              <w:rPr>
                <w:rFonts w:ascii="仿宋" w:eastAsia="仿宋" w:hAnsi="仿宋" w:cstheme="minorBidi"/>
                <w:bCs/>
                <w:szCs w:val="21"/>
              </w:rPr>
              <w:t>Naimeng</w:t>
            </w:r>
            <w:proofErr w:type="spellEnd"/>
            <w:r>
              <w:rPr>
                <w:rFonts w:ascii="仿宋" w:eastAsia="仿宋" w:hAnsi="仿宋" w:cstheme="minorBidi"/>
                <w:bCs/>
                <w:szCs w:val="21"/>
              </w:rPr>
              <w:t xml:space="preserve"> Liu2, </w:t>
            </w:r>
            <w:proofErr w:type="spellStart"/>
            <w:r>
              <w:rPr>
                <w:rFonts w:ascii="仿宋" w:eastAsia="仿宋" w:hAnsi="仿宋" w:cstheme="minorBidi"/>
                <w:bCs/>
                <w:szCs w:val="21"/>
              </w:rPr>
              <w:t>Xiaoyu</w:t>
            </w:r>
            <w:proofErr w:type="spellEnd"/>
            <w:r>
              <w:rPr>
                <w:rFonts w:ascii="仿宋" w:eastAsia="仿宋" w:hAnsi="仿宋" w:cstheme="minorBidi"/>
                <w:bCs/>
                <w:szCs w:val="21"/>
              </w:rPr>
              <w:t xml:space="preserve"> Guo1, </w:t>
            </w:r>
            <w:proofErr w:type="spellStart"/>
            <w:r>
              <w:rPr>
                <w:rFonts w:ascii="仿宋" w:eastAsia="仿宋" w:hAnsi="仿宋" w:cstheme="minorBidi"/>
                <w:bCs/>
                <w:szCs w:val="21"/>
              </w:rPr>
              <w:t>Yonggao</w:t>
            </w:r>
            <w:proofErr w:type="spellEnd"/>
            <w:r>
              <w:rPr>
                <w:rFonts w:ascii="仿宋" w:eastAsia="仿宋" w:hAnsi="仿宋" w:cstheme="minorBidi"/>
                <w:bCs/>
                <w:szCs w:val="21"/>
              </w:rPr>
              <w:t xml:space="preserve"> Mou</w:t>
            </w:r>
            <w:proofErr w:type="gramStart"/>
            <w:r>
              <w:rPr>
                <w:rFonts w:ascii="仿宋" w:eastAsia="仿宋" w:hAnsi="仿宋" w:cstheme="minorBidi"/>
                <w:bCs/>
                <w:szCs w:val="21"/>
              </w:rPr>
              <w:t xml:space="preserve">1 </w:t>
            </w:r>
            <w:r>
              <w:rPr>
                <w:rFonts w:ascii="仿宋" w:eastAsia="仿宋" w:hAnsi="仿宋" w:cstheme="minorBidi" w:hint="eastAsia"/>
                <w:bCs/>
                <w:szCs w:val="21"/>
              </w:rPr>
              <w:t>.</w:t>
            </w:r>
            <w:r>
              <w:rPr>
                <w:rFonts w:ascii="仿宋" w:eastAsia="仿宋" w:hAnsi="仿宋" w:cstheme="minorBidi"/>
                <w:bCs/>
                <w:szCs w:val="21"/>
              </w:rPr>
              <w:t>Effective</w:t>
            </w:r>
            <w:proofErr w:type="gramEnd"/>
            <w:r>
              <w:rPr>
                <w:rFonts w:ascii="仿宋" w:eastAsia="仿宋" w:hAnsi="仿宋" w:cstheme="minorBidi"/>
                <w:bCs/>
                <w:szCs w:val="21"/>
              </w:rPr>
              <w:t xml:space="preserve"> natural inhibitors </w:t>
            </w:r>
            <w:r>
              <w:rPr>
                <w:rFonts w:ascii="仿宋" w:eastAsia="仿宋" w:hAnsi="仿宋" w:cstheme="minorBidi"/>
                <w:bCs/>
                <w:szCs w:val="21"/>
              </w:rPr>
              <w:lastRenderedPageBreak/>
              <w:t>targeting poly ADP-ribose polymerase by computation</w:t>
            </w:r>
            <w:r>
              <w:rPr>
                <w:rFonts w:ascii="仿宋" w:eastAsia="仿宋" w:hAnsi="仿宋" w:cstheme="minorBidi"/>
                <w:bCs/>
                <w:szCs w:val="21"/>
              </w:rPr>
              <w:t>al study</w:t>
            </w:r>
            <w:r>
              <w:rPr>
                <w:rFonts w:ascii="仿宋" w:eastAsia="仿宋" w:hAnsi="仿宋" w:cstheme="minorBidi" w:hint="eastAsia"/>
                <w:bCs/>
                <w:szCs w:val="21"/>
              </w:rPr>
              <w:t>.</w:t>
            </w:r>
            <w:r w:rsidRPr="00EC2FEF">
              <w:rPr>
                <w:rFonts w:ascii="仿宋" w:eastAsia="仿宋" w:hAnsi="仿宋" w:cstheme="minorBidi"/>
                <w:bCs/>
                <w:szCs w:val="21"/>
              </w:rPr>
              <w:t xml:space="preserve"> </w:t>
            </w:r>
            <w:r>
              <w:rPr>
                <w:rFonts w:ascii="仿宋" w:eastAsia="仿宋" w:hAnsi="仿宋" w:cstheme="minorBidi"/>
                <w:bCs/>
                <w:szCs w:val="21"/>
              </w:rPr>
              <w:t>AGING 2021, Vol. 13, No. 2</w:t>
            </w:r>
            <w:r>
              <w:rPr>
                <w:rFonts w:ascii="仿宋" w:eastAsia="仿宋" w:hAnsi="仿宋" w:cstheme="minorBidi" w:hint="eastAsia"/>
                <w:bCs/>
                <w:szCs w:val="21"/>
              </w:rPr>
              <w:t>.</w:t>
            </w:r>
          </w:p>
          <w:p w14:paraId="7EDBA0FF" w14:textId="77777777" w:rsidR="006818CC" w:rsidRDefault="00263401">
            <w:pPr>
              <w:pStyle w:val="a8"/>
              <w:numPr>
                <w:ilvl w:val="0"/>
                <w:numId w:val="2"/>
              </w:numPr>
              <w:ind w:firstLineChars="0"/>
              <w:jc w:val="left"/>
              <w:rPr>
                <w:rFonts w:ascii="仿宋" w:eastAsia="仿宋" w:hAnsi="仿宋" w:cstheme="minorBidi"/>
                <w:bCs/>
                <w:szCs w:val="21"/>
              </w:rPr>
            </w:pPr>
            <w:r>
              <w:rPr>
                <w:rFonts w:ascii="仿宋" w:eastAsia="仿宋" w:hAnsi="仿宋" w:cstheme="minorBidi"/>
                <w:bCs/>
                <w:szCs w:val="21"/>
              </w:rPr>
              <w:t>Xiao-Yu Guo1</w:t>
            </w:r>
            <w:r w:rsidRPr="00FE43BE">
              <w:rPr>
                <w:rFonts w:ascii="微软雅黑" w:eastAsia="微软雅黑" w:hAnsi="微软雅黑" w:cs="微软雅黑" w:hint="eastAsia"/>
                <w:bCs/>
                <w:szCs w:val="21"/>
              </w:rPr>
              <w:t>†</w:t>
            </w:r>
            <w:r>
              <w:rPr>
                <w:rFonts w:ascii="仿宋" w:eastAsia="仿宋" w:hAnsi="仿宋" w:cstheme="minorBidi"/>
                <w:bCs/>
                <w:szCs w:val="21"/>
              </w:rPr>
              <w:t>, Sheng Zhong1</w:t>
            </w:r>
            <w:r w:rsidRPr="00FE43BE">
              <w:rPr>
                <w:rFonts w:ascii="微软雅黑" w:eastAsia="微软雅黑" w:hAnsi="微软雅黑" w:cs="微软雅黑" w:hint="eastAsia"/>
                <w:bCs/>
                <w:szCs w:val="21"/>
              </w:rPr>
              <w:t>†</w:t>
            </w:r>
            <w:r>
              <w:rPr>
                <w:rFonts w:ascii="仿宋" w:eastAsia="仿宋" w:hAnsi="仿宋" w:cstheme="minorBidi"/>
                <w:bCs/>
                <w:szCs w:val="21"/>
              </w:rPr>
              <w:t>, Zhen-Ning Wang1</w:t>
            </w:r>
            <w:r w:rsidRPr="00FE43BE">
              <w:rPr>
                <w:rFonts w:ascii="微软雅黑" w:eastAsia="微软雅黑" w:hAnsi="微软雅黑" w:cs="微软雅黑" w:hint="eastAsia"/>
                <w:bCs/>
                <w:szCs w:val="21"/>
              </w:rPr>
              <w:t>†</w:t>
            </w:r>
            <w:r>
              <w:rPr>
                <w:rFonts w:ascii="仿宋" w:eastAsia="仿宋" w:hAnsi="仿宋" w:cstheme="minorBidi"/>
                <w:bCs/>
                <w:szCs w:val="21"/>
              </w:rPr>
              <w:t xml:space="preserve">, Tian Xie1, Hao Duan1, Jia-Yu Zhang2,Guan-Hua Zhang3, </w:t>
            </w:r>
            <w:proofErr w:type="spellStart"/>
            <w:r>
              <w:rPr>
                <w:rFonts w:ascii="仿宋" w:eastAsia="仿宋" w:hAnsi="仿宋" w:cstheme="minorBidi"/>
                <w:bCs/>
                <w:szCs w:val="21"/>
              </w:rPr>
              <w:t>Lun</w:t>
            </w:r>
            <w:proofErr w:type="spellEnd"/>
            <w:r>
              <w:rPr>
                <w:rFonts w:ascii="仿宋" w:eastAsia="仿宋" w:hAnsi="仿宋" w:cstheme="minorBidi"/>
                <w:bCs/>
                <w:szCs w:val="21"/>
              </w:rPr>
              <w:t xml:space="preserve"> Liang1, Run Cui1, Hong-Rong Hu1, </w:t>
            </w:r>
            <w:proofErr w:type="spellStart"/>
            <w:r>
              <w:rPr>
                <w:rFonts w:ascii="仿宋" w:eastAsia="仿宋" w:hAnsi="仿宋" w:cstheme="minorBidi"/>
                <w:bCs/>
                <w:szCs w:val="21"/>
              </w:rPr>
              <w:t>Jie</w:t>
            </w:r>
            <w:proofErr w:type="spellEnd"/>
            <w:r>
              <w:rPr>
                <w:rFonts w:ascii="仿宋" w:eastAsia="仿宋" w:hAnsi="仿宋" w:cstheme="minorBidi"/>
                <w:bCs/>
                <w:szCs w:val="21"/>
              </w:rPr>
              <w:t xml:space="preserve"> Lu1, Yi Wu4,Jia-Jun Dong4, Zhen-</w:t>
            </w:r>
            <w:proofErr w:type="spellStart"/>
            <w:r>
              <w:rPr>
                <w:rFonts w:ascii="仿宋" w:eastAsia="仿宋" w:hAnsi="仿宋" w:cstheme="minorBidi"/>
                <w:bCs/>
                <w:szCs w:val="21"/>
              </w:rPr>
              <w:t>Qiang</w:t>
            </w:r>
            <w:proofErr w:type="spellEnd"/>
            <w:r>
              <w:rPr>
                <w:rFonts w:ascii="仿宋" w:eastAsia="仿宋" w:hAnsi="仿宋" w:cstheme="minorBidi"/>
                <w:bCs/>
                <w:szCs w:val="21"/>
              </w:rPr>
              <w:t xml:space="preserve"> He1* and Yong-Gao</w:t>
            </w:r>
            <w:r>
              <w:rPr>
                <w:rFonts w:ascii="仿宋" w:eastAsia="仿宋" w:hAnsi="仿宋" w:cstheme="minorBidi" w:hint="eastAsia"/>
                <w:bCs/>
                <w:szCs w:val="21"/>
              </w:rPr>
              <w:t xml:space="preserve"> </w:t>
            </w:r>
            <w:r>
              <w:rPr>
                <w:rFonts w:ascii="仿宋" w:eastAsia="仿宋" w:hAnsi="仿宋" w:cstheme="minorBidi"/>
                <w:bCs/>
                <w:szCs w:val="21"/>
              </w:rPr>
              <w:t xml:space="preserve">Mou1* </w:t>
            </w:r>
            <w:r>
              <w:rPr>
                <w:rFonts w:ascii="仿宋" w:eastAsia="仿宋" w:hAnsi="仿宋" w:cstheme="minorBidi" w:hint="eastAsia"/>
                <w:bCs/>
                <w:szCs w:val="21"/>
              </w:rPr>
              <w:t xml:space="preserve">. </w:t>
            </w:r>
            <w:r>
              <w:rPr>
                <w:rFonts w:ascii="仿宋" w:eastAsia="仿宋" w:hAnsi="仿宋" w:cstheme="minorBidi"/>
                <w:bCs/>
                <w:szCs w:val="21"/>
              </w:rPr>
              <w:t>Immunogenomi</w:t>
            </w:r>
            <w:r>
              <w:rPr>
                <w:rFonts w:ascii="仿宋" w:eastAsia="仿宋" w:hAnsi="仿宋" w:cstheme="minorBidi"/>
                <w:bCs/>
                <w:szCs w:val="21"/>
              </w:rPr>
              <w:t xml:space="preserve">c Profiling Demonstrate AC003092.1 as an Immune-Related </w:t>
            </w:r>
            <w:proofErr w:type="spellStart"/>
            <w:r>
              <w:rPr>
                <w:rFonts w:ascii="仿宋" w:eastAsia="仿宋" w:hAnsi="仿宋" w:cstheme="minorBidi"/>
                <w:bCs/>
                <w:szCs w:val="21"/>
              </w:rPr>
              <w:t>eRNA</w:t>
            </w:r>
            <w:proofErr w:type="spellEnd"/>
            <w:r>
              <w:rPr>
                <w:rFonts w:ascii="仿宋" w:eastAsia="仿宋" w:hAnsi="仿宋" w:cstheme="minorBidi"/>
                <w:bCs/>
                <w:szCs w:val="21"/>
              </w:rPr>
              <w:t xml:space="preserve"> in Glioblastoma Multiforme</w:t>
            </w:r>
            <w:r>
              <w:rPr>
                <w:rFonts w:ascii="仿宋" w:eastAsia="仿宋" w:hAnsi="仿宋" w:cstheme="minorBidi" w:hint="eastAsia"/>
                <w:bCs/>
                <w:szCs w:val="21"/>
              </w:rPr>
              <w:t>.</w:t>
            </w:r>
            <w:r w:rsidRPr="00EC2FEF">
              <w:rPr>
                <w:rFonts w:ascii="仿宋" w:eastAsia="仿宋" w:hAnsi="仿宋" w:cstheme="minorBidi"/>
                <w:bCs/>
                <w:szCs w:val="21"/>
              </w:rPr>
              <w:t xml:space="preserve"> </w:t>
            </w:r>
            <w:r>
              <w:rPr>
                <w:rFonts w:ascii="仿宋" w:eastAsia="仿宋" w:hAnsi="仿宋" w:cstheme="minorBidi"/>
                <w:bCs/>
                <w:szCs w:val="21"/>
              </w:rPr>
              <w:t>Frontiers in</w:t>
            </w:r>
            <w:r>
              <w:rPr>
                <w:rFonts w:ascii="仿宋" w:eastAsia="仿宋" w:hAnsi="仿宋" w:cstheme="minorBidi" w:hint="eastAsia"/>
                <w:bCs/>
                <w:szCs w:val="21"/>
              </w:rPr>
              <w:t xml:space="preserve"> </w:t>
            </w:r>
            <w:r>
              <w:rPr>
                <w:rFonts w:ascii="仿宋" w:eastAsia="仿宋" w:hAnsi="仿宋" w:cstheme="minorBidi"/>
                <w:bCs/>
                <w:szCs w:val="21"/>
              </w:rPr>
              <w:t>Genetics</w:t>
            </w:r>
            <w:r>
              <w:rPr>
                <w:rFonts w:ascii="仿宋" w:eastAsia="仿宋" w:hAnsi="仿宋" w:cstheme="minorBidi" w:hint="eastAsia"/>
                <w:bCs/>
                <w:szCs w:val="21"/>
              </w:rPr>
              <w:t xml:space="preserve">. </w:t>
            </w:r>
            <w:r>
              <w:rPr>
                <w:rFonts w:ascii="仿宋" w:eastAsia="仿宋" w:hAnsi="仿宋" w:cstheme="minorBidi"/>
                <w:bCs/>
                <w:szCs w:val="21"/>
              </w:rPr>
              <w:t>March</w:t>
            </w:r>
            <w:r>
              <w:rPr>
                <w:rFonts w:ascii="仿宋" w:eastAsia="仿宋" w:hAnsi="仿宋" w:cstheme="minorBidi" w:hint="eastAsia"/>
                <w:bCs/>
                <w:szCs w:val="21"/>
              </w:rPr>
              <w:t xml:space="preserve"> </w:t>
            </w:r>
            <w:r>
              <w:rPr>
                <w:rFonts w:ascii="仿宋" w:eastAsia="仿宋" w:hAnsi="仿宋" w:cstheme="minorBidi"/>
                <w:bCs/>
                <w:szCs w:val="21"/>
              </w:rPr>
              <w:t>2021</w:t>
            </w:r>
            <w:r>
              <w:rPr>
                <w:rFonts w:ascii="仿宋" w:eastAsia="仿宋" w:hAnsi="仿宋" w:cstheme="minorBidi" w:hint="eastAsia"/>
                <w:bCs/>
                <w:szCs w:val="21"/>
              </w:rPr>
              <w:t xml:space="preserve"> </w:t>
            </w:r>
            <w:r>
              <w:rPr>
                <w:rFonts w:ascii="仿宋" w:eastAsia="仿宋" w:hAnsi="仿宋" w:cstheme="minorBidi"/>
                <w:bCs/>
                <w:szCs w:val="21"/>
              </w:rPr>
              <w:t>|</w:t>
            </w:r>
            <w:r>
              <w:rPr>
                <w:rFonts w:ascii="仿宋" w:eastAsia="仿宋" w:hAnsi="仿宋" w:cstheme="minorBidi" w:hint="eastAsia"/>
                <w:bCs/>
                <w:szCs w:val="21"/>
              </w:rPr>
              <w:t xml:space="preserve"> </w:t>
            </w:r>
            <w:r>
              <w:rPr>
                <w:rFonts w:ascii="仿宋" w:eastAsia="仿宋" w:hAnsi="仿宋" w:cstheme="minorBidi"/>
                <w:bCs/>
                <w:szCs w:val="21"/>
              </w:rPr>
              <w:t>Volume</w:t>
            </w:r>
            <w:r>
              <w:rPr>
                <w:rFonts w:ascii="仿宋" w:eastAsia="仿宋" w:hAnsi="仿宋" w:cstheme="minorBidi" w:hint="eastAsia"/>
                <w:bCs/>
                <w:szCs w:val="21"/>
              </w:rPr>
              <w:t xml:space="preserve"> </w:t>
            </w:r>
            <w:r>
              <w:rPr>
                <w:rFonts w:ascii="仿宋" w:eastAsia="仿宋" w:hAnsi="仿宋" w:cstheme="minorBidi"/>
                <w:bCs/>
                <w:szCs w:val="21"/>
              </w:rPr>
              <w:t>12|Article 633812</w:t>
            </w:r>
            <w:r>
              <w:rPr>
                <w:rFonts w:ascii="仿宋" w:eastAsia="仿宋" w:hAnsi="仿宋" w:cstheme="minorBidi" w:hint="eastAsia"/>
                <w:bCs/>
                <w:szCs w:val="21"/>
              </w:rPr>
              <w:t>.</w:t>
            </w:r>
          </w:p>
          <w:p w14:paraId="4ABC574A" w14:textId="77777777" w:rsidR="006818CC" w:rsidRDefault="00263401">
            <w:pPr>
              <w:pStyle w:val="a8"/>
              <w:numPr>
                <w:ilvl w:val="0"/>
                <w:numId w:val="2"/>
              </w:numPr>
              <w:ind w:firstLineChars="0"/>
              <w:jc w:val="left"/>
              <w:rPr>
                <w:rFonts w:ascii="仿宋" w:eastAsia="仿宋" w:hAnsi="仿宋" w:cstheme="minorBidi"/>
                <w:bCs/>
                <w:szCs w:val="21"/>
              </w:rPr>
            </w:pPr>
            <w:r>
              <w:rPr>
                <w:rFonts w:ascii="仿宋" w:eastAsia="仿宋" w:hAnsi="仿宋" w:cstheme="minorBidi"/>
                <w:bCs/>
                <w:szCs w:val="21"/>
              </w:rPr>
              <w:t xml:space="preserve">Tian </w:t>
            </w:r>
            <w:proofErr w:type="spellStart"/>
            <w:proofErr w:type="gramStart"/>
            <w:r>
              <w:rPr>
                <w:rFonts w:ascii="仿宋" w:eastAsia="仿宋" w:hAnsi="仿宋" w:cstheme="minorBidi"/>
                <w:bCs/>
                <w:szCs w:val="21"/>
              </w:rPr>
              <w:t>Xie</w:t>
            </w:r>
            <w:proofErr w:type="spellEnd"/>
            <w:r>
              <w:rPr>
                <w:rFonts w:ascii="仿宋" w:eastAsia="仿宋" w:hAnsi="仿宋" w:cstheme="minorBidi"/>
                <w:bCs/>
                <w:szCs w:val="21"/>
              </w:rPr>
              <w:t xml:space="preserve"> ,</w:t>
            </w:r>
            <w:proofErr w:type="gramEnd"/>
            <w:r>
              <w:rPr>
                <w:rFonts w:ascii="仿宋" w:eastAsia="仿宋" w:hAnsi="仿宋" w:cstheme="minorBidi"/>
                <w:bCs/>
                <w:szCs w:val="21"/>
              </w:rPr>
              <w:t xml:space="preserve"> </w:t>
            </w:r>
            <w:proofErr w:type="spellStart"/>
            <w:r>
              <w:rPr>
                <w:rFonts w:ascii="仿宋" w:eastAsia="仿宋" w:hAnsi="仿宋" w:cstheme="minorBidi"/>
                <w:bCs/>
                <w:szCs w:val="21"/>
              </w:rPr>
              <w:t>Xiaoyu</w:t>
            </w:r>
            <w:proofErr w:type="spellEnd"/>
            <w:r>
              <w:rPr>
                <w:rFonts w:ascii="仿宋" w:eastAsia="仿宋" w:hAnsi="仿宋" w:cstheme="minorBidi"/>
                <w:bCs/>
                <w:szCs w:val="21"/>
              </w:rPr>
              <w:t xml:space="preserve"> Guo , Hao </w:t>
            </w:r>
            <w:proofErr w:type="spellStart"/>
            <w:r>
              <w:rPr>
                <w:rFonts w:ascii="仿宋" w:eastAsia="仿宋" w:hAnsi="仿宋" w:cstheme="minorBidi"/>
                <w:bCs/>
                <w:szCs w:val="21"/>
              </w:rPr>
              <w:t>Duan</w:t>
            </w:r>
            <w:proofErr w:type="spellEnd"/>
            <w:r>
              <w:rPr>
                <w:rFonts w:ascii="仿宋" w:eastAsia="仿宋" w:hAnsi="仿宋" w:cstheme="minorBidi"/>
                <w:bCs/>
                <w:szCs w:val="21"/>
              </w:rPr>
              <w:t xml:space="preserve"> , </w:t>
            </w:r>
            <w:proofErr w:type="spellStart"/>
            <w:r>
              <w:rPr>
                <w:rFonts w:ascii="仿宋" w:eastAsia="仿宋" w:hAnsi="仿宋" w:cstheme="minorBidi"/>
                <w:bCs/>
                <w:szCs w:val="21"/>
              </w:rPr>
              <w:t>Zhenqiang</w:t>
            </w:r>
            <w:proofErr w:type="spellEnd"/>
            <w:r>
              <w:rPr>
                <w:rFonts w:ascii="仿宋" w:eastAsia="仿宋" w:hAnsi="仿宋" w:cstheme="minorBidi"/>
                <w:bCs/>
                <w:szCs w:val="21"/>
              </w:rPr>
              <w:t xml:space="preserve"> He *, </w:t>
            </w:r>
            <w:proofErr w:type="spellStart"/>
            <w:r>
              <w:rPr>
                <w:rFonts w:ascii="仿宋" w:eastAsia="仿宋" w:hAnsi="仿宋" w:cstheme="minorBidi"/>
                <w:bCs/>
                <w:szCs w:val="21"/>
              </w:rPr>
              <w:t>Yonggao</w:t>
            </w:r>
            <w:proofErr w:type="spellEnd"/>
            <w:r>
              <w:rPr>
                <w:rFonts w:ascii="仿宋" w:eastAsia="仿宋" w:hAnsi="仿宋" w:cstheme="minorBidi"/>
                <w:bCs/>
                <w:szCs w:val="21"/>
              </w:rPr>
              <w:t xml:space="preserve"> </w:t>
            </w:r>
            <w:proofErr w:type="spellStart"/>
            <w:r>
              <w:rPr>
                <w:rFonts w:ascii="仿宋" w:eastAsia="仿宋" w:hAnsi="仿宋" w:cstheme="minorBidi"/>
                <w:bCs/>
                <w:szCs w:val="21"/>
              </w:rPr>
              <w:t>Mou</w:t>
            </w:r>
            <w:proofErr w:type="spellEnd"/>
            <w:r>
              <w:rPr>
                <w:rFonts w:ascii="仿宋" w:eastAsia="仿宋" w:hAnsi="仿宋" w:cstheme="minorBidi"/>
                <w:bCs/>
                <w:szCs w:val="21"/>
              </w:rPr>
              <w:t>*</w:t>
            </w:r>
            <w:r>
              <w:rPr>
                <w:rFonts w:ascii="仿宋" w:eastAsia="仿宋" w:hAnsi="仿宋" w:cstheme="minorBidi" w:hint="eastAsia"/>
                <w:bCs/>
                <w:szCs w:val="21"/>
              </w:rPr>
              <w:t>.</w:t>
            </w:r>
            <w:r>
              <w:rPr>
                <w:rFonts w:ascii="仿宋" w:eastAsia="仿宋" w:hAnsi="仿宋" w:cstheme="minorBidi"/>
                <w:bCs/>
                <w:szCs w:val="21"/>
              </w:rPr>
              <w:t xml:space="preserve">Prognostic value of modified systemic </w:t>
            </w:r>
            <w:r>
              <w:rPr>
                <w:rFonts w:ascii="仿宋" w:eastAsia="仿宋" w:hAnsi="仿宋" w:cstheme="minorBidi"/>
                <w:bCs/>
                <w:szCs w:val="21"/>
              </w:rPr>
              <w:t>inflammatory score in patients with newly diagnosed high-grade gliomas</w:t>
            </w:r>
            <w:r>
              <w:rPr>
                <w:rFonts w:ascii="仿宋" w:eastAsia="仿宋" w:hAnsi="仿宋" w:cstheme="minorBidi" w:hint="eastAsia"/>
                <w:bCs/>
                <w:szCs w:val="21"/>
              </w:rPr>
              <w:t>.</w:t>
            </w:r>
            <w:r w:rsidRPr="00EC2FEF">
              <w:rPr>
                <w:rFonts w:ascii="仿宋" w:eastAsia="仿宋" w:hAnsi="仿宋" w:cstheme="minorBidi"/>
                <w:bCs/>
                <w:szCs w:val="21"/>
              </w:rPr>
              <w:t xml:space="preserve"> </w:t>
            </w:r>
            <w:r>
              <w:rPr>
                <w:rFonts w:ascii="仿宋" w:eastAsia="仿宋" w:hAnsi="仿宋" w:cstheme="minorBidi"/>
                <w:bCs/>
                <w:szCs w:val="21"/>
              </w:rPr>
              <w:t>Clinical Neurology and Neurosurgery</w:t>
            </w:r>
            <w:r>
              <w:rPr>
                <w:rFonts w:ascii="仿宋" w:eastAsia="仿宋" w:hAnsi="仿宋" w:cstheme="minorBidi" w:hint="eastAsia"/>
                <w:bCs/>
                <w:szCs w:val="21"/>
              </w:rPr>
              <w:t xml:space="preserve"> </w:t>
            </w:r>
            <w:r>
              <w:rPr>
                <w:rFonts w:ascii="仿宋" w:eastAsia="仿宋" w:hAnsi="仿宋" w:cstheme="minorBidi"/>
                <w:bCs/>
                <w:szCs w:val="21"/>
              </w:rPr>
              <w:t>201 (2021) 106428</w:t>
            </w:r>
            <w:r>
              <w:rPr>
                <w:rFonts w:ascii="仿宋" w:eastAsia="仿宋" w:hAnsi="仿宋" w:cstheme="minorBidi" w:hint="eastAsia"/>
                <w:bCs/>
                <w:szCs w:val="21"/>
              </w:rPr>
              <w:t>.</w:t>
            </w:r>
          </w:p>
          <w:p w14:paraId="366D8714" w14:textId="77777777" w:rsidR="006818CC" w:rsidRDefault="00263401">
            <w:pPr>
              <w:pStyle w:val="11"/>
              <w:numPr>
                <w:ilvl w:val="0"/>
                <w:numId w:val="2"/>
              </w:numPr>
              <w:ind w:firstLineChars="0"/>
              <w:jc w:val="left"/>
              <w:rPr>
                <w:rFonts w:ascii="仿宋" w:eastAsia="仿宋" w:hAnsi="仿宋"/>
                <w:bCs/>
                <w:szCs w:val="21"/>
              </w:rPr>
            </w:pPr>
            <w:r>
              <w:rPr>
                <w:rFonts w:ascii="仿宋" w:eastAsia="仿宋" w:hAnsi="仿宋"/>
                <w:bCs/>
                <w:szCs w:val="21"/>
              </w:rPr>
              <w:t xml:space="preserve">Guo X-Y, He Z-Q, </w:t>
            </w:r>
            <w:proofErr w:type="spellStart"/>
            <w:r>
              <w:rPr>
                <w:rFonts w:ascii="仿宋" w:eastAsia="仿宋" w:hAnsi="仿宋"/>
                <w:bCs/>
                <w:szCs w:val="21"/>
              </w:rPr>
              <w:t>Duan</w:t>
            </w:r>
            <w:proofErr w:type="spellEnd"/>
            <w:r>
              <w:rPr>
                <w:rFonts w:ascii="仿宋" w:eastAsia="仿宋" w:hAnsi="仿宋"/>
                <w:bCs/>
                <w:szCs w:val="21"/>
              </w:rPr>
              <w:t xml:space="preserve"> H, Lin F-H, Zhang G-H, Zhang X-H, Chen Z-H, Sai K, Jiang X-B, Wang Z-N, </w:t>
            </w:r>
            <w:proofErr w:type="spellStart"/>
            <w:r>
              <w:rPr>
                <w:rFonts w:ascii="仿宋" w:eastAsia="仿宋" w:hAnsi="仿宋"/>
                <w:bCs/>
                <w:szCs w:val="21"/>
              </w:rPr>
              <w:t>Xie</w:t>
            </w:r>
            <w:proofErr w:type="spellEnd"/>
            <w:r>
              <w:rPr>
                <w:rFonts w:ascii="仿宋" w:eastAsia="仿宋" w:hAnsi="仿宋"/>
                <w:bCs/>
                <w:szCs w:val="21"/>
              </w:rPr>
              <w:t xml:space="preserve"> T, Chen Z-P, </w:t>
            </w:r>
            <w:proofErr w:type="spellStart"/>
            <w:r>
              <w:rPr>
                <w:rFonts w:ascii="仿宋" w:eastAsia="仿宋" w:hAnsi="仿宋"/>
                <w:bCs/>
                <w:szCs w:val="21"/>
              </w:rPr>
              <w:t>Mou</w:t>
            </w:r>
            <w:proofErr w:type="spellEnd"/>
            <w:r>
              <w:rPr>
                <w:rFonts w:ascii="仿宋" w:eastAsia="仿宋" w:hAnsi="仿宋"/>
                <w:bCs/>
                <w:szCs w:val="21"/>
              </w:rPr>
              <w:t xml:space="preserve"> Y-G</w:t>
            </w:r>
            <w:r>
              <w:rPr>
                <w:rFonts w:ascii="仿宋" w:eastAsia="仿宋" w:hAnsi="仿宋" w:hint="eastAsia"/>
                <w:bCs/>
                <w:szCs w:val="21"/>
              </w:rPr>
              <w:t>（牟永告）</w:t>
            </w:r>
            <w:r>
              <w:rPr>
                <w:rFonts w:ascii="仿宋" w:eastAsia="仿宋" w:hAnsi="仿宋"/>
                <w:bCs/>
                <w:szCs w:val="21"/>
              </w:rPr>
              <w:t xml:space="preserve">. The </w:t>
            </w:r>
            <w:r>
              <w:rPr>
                <w:rFonts w:ascii="仿宋" w:eastAsia="仿宋" w:hAnsi="仿宋"/>
                <w:bCs/>
                <w:szCs w:val="21"/>
              </w:rPr>
              <w:t>utility of 3-dimensional-printed models for skull base meningioma surgery[J]. Annals of translational medicine. 2020;8(6):370.</w:t>
            </w:r>
          </w:p>
          <w:p w14:paraId="22E3D1E6" w14:textId="77777777" w:rsidR="006818CC" w:rsidRDefault="00263401">
            <w:pPr>
              <w:pStyle w:val="11"/>
              <w:numPr>
                <w:ilvl w:val="0"/>
                <w:numId w:val="2"/>
              </w:numPr>
              <w:ind w:firstLineChars="0"/>
              <w:jc w:val="left"/>
              <w:rPr>
                <w:rFonts w:ascii="仿宋" w:eastAsia="仿宋" w:hAnsi="仿宋"/>
                <w:bCs/>
                <w:szCs w:val="21"/>
              </w:rPr>
            </w:pPr>
            <w:r>
              <w:rPr>
                <w:rFonts w:ascii="仿宋" w:eastAsia="仿宋" w:hAnsi="仿宋"/>
                <w:bCs/>
                <w:szCs w:val="21"/>
              </w:rPr>
              <w:t xml:space="preserve">Hao </w:t>
            </w:r>
            <w:proofErr w:type="spellStart"/>
            <w:r>
              <w:rPr>
                <w:rFonts w:ascii="仿宋" w:eastAsia="仿宋" w:hAnsi="仿宋"/>
                <w:bCs/>
                <w:szCs w:val="21"/>
              </w:rPr>
              <w:t>Duan</w:t>
            </w:r>
            <w:proofErr w:type="spellEnd"/>
            <w:r>
              <w:rPr>
                <w:rFonts w:ascii="仿宋" w:eastAsia="仿宋" w:hAnsi="仿宋"/>
                <w:bCs/>
                <w:szCs w:val="21"/>
              </w:rPr>
              <w:t xml:space="preserve">, Ji-Long Hu, Zheng-He </w:t>
            </w:r>
            <w:proofErr w:type="gramStart"/>
            <w:r>
              <w:rPr>
                <w:rFonts w:ascii="仿宋" w:eastAsia="仿宋" w:hAnsi="仿宋"/>
                <w:bCs/>
                <w:szCs w:val="21"/>
              </w:rPr>
              <w:t xml:space="preserve">Chen,  </w:t>
            </w:r>
            <w:proofErr w:type="spellStart"/>
            <w:r>
              <w:rPr>
                <w:rFonts w:ascii="仿宋" w:eastAsia="仿宋" w:hAnsi="仿宋"/>
                <w:bCs/>
                <w:szCs w:val="21"/>
              </w:rPr>
              <w:t>Jue</w:t>
            </w:r>
            <w:proofErr w:type="spellEnd"/>
            <w:proofErr w:type="gramEnd"/>
            <w:r>
              <w:rPr>
                <w:rFonts w:ascii="仿宋" w:eastAsia="仿宋" w:hAnsi="仿宋"/>
                <w:bCs/>
                <w:szCs w:val="21"/>
              </w:rPr>
              <w:t>-Hui Li,  Zhen-</w:t>
            </w:r>
            <w:proofErr w:type="spellStart"/>
            <w:r>
              <w:rPr>
                <w:rFonts w:ascii="仿宋" w:eastAsia="仿宋" w:hAnsi="仿宋"/>
                <w:bCs/>
                <w:szCs w:val="21"/>
              </w:rPr>
              <w:t>Qiang</w:t>
            </w:r>
            <w:proofErr w:type="spellEnd"/>
            <w:r>
              <w:rPr>
                <w:rFonts w:ascii="仿宋" w:eastAsia="仿宋" w:hAnsi="仿宋"/>
                <w:bCs/>
                <w:szCs w:val="21"/>
              </w:rPr>
              <w:t xml:space="preserve"> He,  Zhen-Ning Wang,  Guan-Hua Zhang,  Xiao-Yu Guo, </w:t>
            </w:r>
            <w:proofErr w:type="spellStart"/>
            <w:r>
              <w:rPr>
                <w:rFonts w:ascii="仿宋" w:eastAsia="仿宋" w:hAnsi="仿宋"/>
                <w:bCs/>
                <w:szCs w:val="21"/>
              </w:rPr>
              <w:t>Lun</w:t>
            </w:r>
            <w:proofErr w:type="spellEnd"/>
            <w:r>
              <w:rPr>
                <w:rFonts w:ascii="仿宋" w:eastAsia="仿宋" w:hAnsi="仿宋"/>
                <w:bCs/>
                <w:szCs w:val="21"/>
              </w:rPr>
              <w:t xml:space="preserve"> Liang1, Yon</w:t>
            </w:r>
            <w:r>
              <w:rPr>
                <w:rFonts w:ascii="仿宋" w:eastAsia="仿宋" w:hAnsi="仿宋"/>
                <w:bCs/>
                <w:szCs w:val="21"/>
              </w:rPr>
              <w:t xml:space="preserve">g-Gao </w:t>
            </w:r>
            <w:proofErr w:type="spellStart"/>
            <w:r>
              <w:rPr>
                <w:rFonts w:ascii="仿宋" w:eastAsia="仿宋" w:hAnsi="仿宋"/>
                <w:bCs/>
                <w:szCs w:val="21"/>
              </w:rPr>
              <w:t>Mou</w:t>
            </w:r>
            <w:proofErr w:type="spellEnd"/>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Assessment of circulating tumor DNA in cerebrospinal fluid by whole exome sequencing to detect genomic alterations of glioblastoma</w:t>
            </w:r>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Chinese Medical Journal</w:t>
            </w:r>
            <w:r>
              <w:rPr>
                <w:rFonts w:ascii="仿宋" w:eastAsia="仿宋" w:hAnsi="仿宋" w:hint="eastAsia"/>
                <w:bCs/>
                <w:szCs w:val="21"/>
              </w:rPr>
              <w:t xml:space="preserve"> 2020;133(12).</w:t>
            </w:r>
          </w:p>
          <w:p w14:paraId="18F830E9" w14:textId="77777777" w:rsidR="006818CC" w:rsidRDefault="00263401">
            <w:pPr>
              <w:pStyle w:val="11"/>
              <w:numPr>
                <w:ilvl w:val="0"/>
                <w:numId w:val="2"/>
              </w:numPr>
              <w:ind w:firstLineChars="0"/>
              <w:jc w:val="left"/>
              <w:rPr>
                <w:rFonts w:ascii="仿宋" w:eastAsia="仿宋" w:hAnsi="仿宋"/>
                <w:bCs/>
                <w:szCs w:val="21"/>
              </w:rPr>
            </w:pPr>
            <w:r>
              <w:rPr>
                <w:rFonts w:ascii="仿宋" w:eastAsia="仿宋" w:hAnsi="仿宋"/>
                <w:bCs/>
                <w:szCs w:val="21"/>
              </w:rPr>
              <w:t>Zhen-</w:t>
            </w:r>
            <w:proofErr w:type="spellStart"/>
            <w:r>
              <w:rPr>
                <w:rFonts w:ascii="仿宋" w:eastAsia="仿宋" w:hAnsi="仿宋"/>
                <w:bCs/>
                <w:szCs w:val="21"/>
              </w:rPr>
              <w:t>Qiang</w:t>
            </w:r>
            <w:proofErr w:type="spellEnd"/>
            <w:r>
              <w:rPr>
                <w:rFonts w:ascii="仿宋" w:eastAsia="仿宋" w:hAnsi="仿宋"/>
                <w:bCs/>
                <w:szCs w:val="21"/>
              </w:rPr>
              <w:t xml:space="preserve"> He, Hao </w:t>
            </w:r>
            <w:proofErr w:type="spellStart"/>
            <w:r>
              <w:rPr>
                <w:rFonts w:ascii="仿宋" w:eastAsia="仿宋" w:hAnsi="仿宋"/>
                <w:bCs/>
                <w:szCs w:val="21"/>
              </w:rPr>
              <w:t>Duan</w:t>
            </w:r>
            <w:proofErr w:type="spellEnd"/>
            <w:r>
              <w:rPr>
                <w:rFonts w:ascii="仿宋" w:eastAsia="仿宋" w:hAnsi="仿宋"/>
                <w:bCs/>
                <w:szCs w:val="21"/>
              </w:rPr>
              <w:t>, Fu-Hua Lin, Ji Zhang, Yin-Sheng Chen, Guan-Hua Zha</w:t>
            </w:r>
            <w:r>
              <w:rPr>
                <w:rFonts w:ascii="仿宋" w:eastAsia="仿宋" w:hAnsi="仿宋"/>
                <w:bCs/>
                <w:szCs w:val="21"/>
              </w:rPr>
              <w:t xml:space="preserve">ng, Cheng-Cheng Guo, Chao </w:t>
            </w:r>
            <w:proofErr w:type="spellStart"/>
            <w:proofErr w:type="gramStart"/>
            <w:r>
              <w:rPr>
                <w:rFonts w:ascii="仿宋" w:eastAsia="仿宋" w:hAnsi="仿宋"/>
                <w:bCs/>
                <w:szCs w:val="21"/>
              </w:rPr>
              <w:t>Ke</w:t>
            </w:r>
            <w:proofErr w:type="spellEnd"/>
            <w:r>
              <w:rPr>
                <w:rFonts w:ascii="仿宋" w:eastAsia="仿宋" w:hAnsi="仿宋"/>
                <w:bCs/>
                <w:szCs w:val="21"/>
              </w:rPr>
              <w:t>,  Xiang</w:t>
            </w:r>
            <w:proofErr w:type="gramEnd"/>
            <w:r>
              <w:rPr>
                <w:rFonts w:ascii="仿宋" w:eastAsia="仿宋" w:hAnsi="仿宋"/>
                <w:bCs/>
                <w:szCs w:val="21"/>
              </w:rPr>
              <w:t xml:space="preserve">-Heng Zhang,  Zheng-He Chen, Jian Wang, Zhong-Ping Chen, Xiao-Bing Jiang, Yong-Gao </w:t>
            </w:r>
            <w:proofErr w:type="spellStart"/>
            <w:r>
              <w:rPr>
                <w:rFonts w:ascii="仿宋" w:eastAsia="仿宋" w:hAnsi="仿宋"/>
                <w:bCs/>
                <w:szCs w:val="21"/>
              </w:rPr>
              <w:t>Mou</w:t>
            </w:r>
            <w:proofErr w:type="spellEnd"/>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Pretreatment neutrophil-to-lymphocyte ratio plus albumin-to-gamma-glutamyl transferase ratio predict the diagnosis of grade III glio</w:t>
            </w:r>
            <w:r>
              <w:rPr>
                <w:rFonts w:ascii="仿宋" w:eastAsia="仿宋" w:hAnsi="仿宋"/>
                <w:bCs/>
                <w:szCs w:val="21"/>
              </w:rPr>
              <w:t>ma</w:t>
            </w:r>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Annals of translational medicine</w:t>
            </w:r>
            <w:r>
              <w:rPr>
                <w:rFonts w:ascii="仿宋" w:eastAsia="仿宋" w:hAnsi="仿宋" w:hint="eastAsia"/>
                <w:bCs/>
                <w:szCs w:val="21"/>
              </w:rPr>
              <w:t xml:space="preserve"> 2019.</w:t>
            </w:r>
          </w:p>
          <w:p w14:paraId="047911A5" w14:textId="77777777" w:rsidR="006818CC" w:rsidRDefault="00263401">
            <w:pPr>
              <w:pStyle w:val="11"/>
              <w:numPr>
                <w:ilvl w:val="0"/>
                <w:numId w:val="2"/>
              </w:numPr>
              <w:ind w:firstLineChars="0"/>
              <w:jc w:val="left"/>
              <w:rPr>
                <w:rFonts w:ascii="仿宋" w:eastAsia="仿宋" w:hAnsi="仿宋"/>
                <w:bCs/>
                <w:szCs w:val="21"/>
              </w:rPr>
            </w:pPr>
            <w:r>
              <w:rPr>
                <w:rFonts w:ascii="仿宋" w:eastAsia="仿宋" w:hAnsi="仿宋"/>
                <w:bCs/>
                <w:szCs w:val="21"/>
              </w:rPr>
              <w:t xml:space="preserve">Hao </w:t>
            </w:r>
            <w:proofErr w:type="spellStart"/>
            <w:r>
              <w:rPr>
                <w:rFonts w:ascii="仿宋" w:eastAsia="仿宋" w:hAnsi="仿宋"/>
                <w:bCs/>
                <w:szCs w:val="21"/>
              </w:rPr>
              <w:t>Duan</w:t>
            </w:r>
            <w:proofErr w:type="spellEnd"/>
            <w:r>
              <w:rPr>
                <w:rFonts w:ascii="仿宋" w:eastAsia="仿宋" w:hAnsi="仿宋"/>
                <w:bCs/>
                <w:szCs w:val="21"/>
              </w:rPr>
              <w:t>, Zhen-</w:t>
            </w:r>
            <w:proofErr w:type="spellStart"/>
            <w:r>
              <w:rPr>
                <w:rFonts w:ascii="仿宋" w:eastAsia="仿宋" w:hAnsi="仿宋"/>
                <w:bCs/>
                <w:szCs w:val="21"/>
              </w:rPr>
              <w:t>Qiang</w:t>
            </w:r>
            <w:proofErr w:type="spellEnd"/>
            <w:r>
              <w:rPr>
                <w:rFonts w:ascii="仿宋" w:eastAsia="仿宋" w:hAnsi="仿宋"/>
                <w:bCs/>
                <w:szCs w:val="21"/>
              </w:rPr>
              <w:t xml:space="preserve"> He1, Cheng-Cheng Guo, </w:t>
            </w:r>
            <w:proofErr w:type="spellStart"/>
            <w:r>
              <w:rPr>
                <w:rFonts w:ascii="仿宋" w:eastAsia="仿宋" w:hAnsi="仿宋"/>
                <w:bCs/>
                <w:szCs w:val="21"/>
              </w:rPr>
              <w:t>Jue</w:t>
            </w:r>
            <w:proofErr w:type="spellEnd"/>
            <w:r>
              <w:rPr>
                <w:rFonts w:ascii="仿宋" w:eastAsia="仿宋" w:hAnsi="仿宋"/>
                <w:bCs/>
                <w:szCs w:val="21"/>
              </w:rPr>
              <w:t xml:space="preserve">-Hui Li, Jian Wang, </w:t>
            </w:r>
            <w:proofErr w:type="spellStart"/>
            <w:r>
              <w:rPr>
                <w:rFonts w:ascii="仿宋" w:eastAsia="仿宋" w:hAnsi="仿宋"/>
                <w:bCs/>
                <w:szCs w:val="21"/>
              </w:rPr>
              <w:t>Zhe</w:t>
            </w:r>
            <w:proofErr w:type="spellEnd"/>
            <w:r>
              <w:rPr>
                <w:rFonts w:ascii="仿宋" w:eastAsia="仿宋" w:hAnsi="仿宋"/>
                <w:bCs/>
                <w:szCs w:val="21"/>
              </w:rPr>
              <w:t xml:space="preserve"> Zhu, </w:t>
            </w:r>
            <w:proofErr w:type="spellStart"/>
            <w:r>
              <w:rPr>
                <w:rFonts w:ascii="仿宋" w:eastAsia="仿宋" w:hAnsi="仿宋"/>
                <w:bCs/>
                <w:szCs w:val="21"/>
              </w:rPr>
              <w:t>Ke</w:t>
            </w:r>
            <w:proofErr w:type="spellEnd"/>
            <w:r>
              <w:rPr>
                <w:rFonts w:ascii="仿宋" w:eastAsia="仿宋" w:hAnsi="仿宋"/>
                <w:bCs/>
                <w:szCs w:val="21"/>
              </w:rPr>
              <w:t xml:space="preserve"> Sai, Zhong-Ping Chen, Xiao-Bing Jiang, Yong-Gao </w:t>
            </w:r>
            <w:proofErr w:type="spellStart"/>
            <w:r>
              <w:rPr>
                <w:rFonts w:ascii="仿宋" w:eastAsia="仿宋" w:hAnsi="仿宋"/>
                <w:bCs/>
                <w:szCs w:val="21"/>
              </w:rPr>
              <w:t>Mou</w:t>
            </w:r>
            <w:proofErr w:type="spellEnd"/>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Bone metastasis predicts poor prognosis of patients with brain metastases from col</w:t>
            </w:r>
            <w:r>
              <w:rPr>
                <w:rFonts w:ascii="仿宋" w:eastAsia="仿宋" w:hAnsi="仿宋"/>
                <w:bCs/>
                <w:szCs w:val="21"/>
              </w:rPr>
              <w:t>orectal carcinoma post aggressive treatment</w:t>
            </w:r>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Cancer Management and Research</w:t>
            </w:r>
            <w:r>
              <w:rPr>
                <w:rFonts w:ascii="仿宋" w:eastAsia="仿宋" w:hAnsi="仿宋" w:hint="eastAsia"/>
                <w:bCs/>
                <w:szCs w:val="21"/>
              </w:rPr>
              <w:t xml:space="preserve"> 2018:10.</w:t>
            </w:r>
          </w:p>
          <w:p w14:paraId="33A6A6DB" w14:textId="77777777" w:rsidR="006818CC" w:rsidRDefault="00263401">
            <w:pPr>
              <w:pStyle w:val="11"/>
              <w:numPr>
                <w:ilvl w:val="0"/>
                <w:numId w:val="2"/>
              </w:numPr>
              <w:ind w:firstLineChars="0"/>
              <w:jc w:val="left"/>
              <w:rPr>
                <w:rFonts w:ascii="仿宋" w:eastAsia="仿宋" w:hAnsi="仿宋"/>
                <w:bCs/>
                <w:szCs w:val="21"/>
              </w:rPr>
            </w:pPr>
            <w:r>
              <w:rPr>
                <w:rFonts w:ascii="仿宋" w:eastAsia="仿宋" w:hAnsi="仿宋"/>
                <w:bCs/>
                <w:szCs w:val="21"/>
              </w:rPr>
              <w:t>Fu</w:t>
            </w:r>
            <w:r w:rsidRPr="00FE43BE">
              <w:rPr>
                <w:rFonts w:ascii="MS Gothic" w:eastAsia="MS Gothic" w:hAnsi="MS Gothic" w:cs="MS Gothic"/>
                <w:bCs/>
                <w:szCs w:val="21"/>
              </w:rPr>
              <w:t>‑</w:t>
            </w:r>
            <w:proofErr w:type="spellStart"/>
            <w:r>
              <w:rPr>
                <w:rFonts w:ascii="仿宋" w:eastAsia="仿宋" w:hAnsi="仿宋"/>
                <w:bCs/>
                <w:szCs w:val="21"/>
              </w:rPr>
              <w:t>hua</w:t>
            </w:r>
            <w:proofErr w:type="spellEnd"/>
            <w:r>
              <w:rPr>
                <w:rFonts w:ascii="仿宋" w:eastAsia="仿宋" w:hAnsi="仿宋"/>
                <w:bCs/>
                <w:szCs w:val="21"/>
              </w:rPr>
              <w:t xml:space="preserve"> Lin, Xiang</w:t>
            </w:r>
            <w:r w:rsidRPr="00FE43BE">
              <w:rPr>
                <w:rFonts w:ascii="MS Gothic" w:eastAsia="MS Gothic" w:hAnsi="MS Gothic" w:cs="MS Gothic"/>
                <w:bCs/>
                <w:szCs w:val="21"/>
              </w:rPr>
              <w:t>‑</w:t>
            </w:r>
            <w:proofErr w:type="spellStart"/>
            <w:r>
              <w:rPr>
                <w:rFonts w:ascii="仿宋" w:eastAsia="仿宋" w:hAnsi="仿宋"/>
                <w:bCs/>
                <w:szCs w:val="21"/>
              </w:rPr>
              <w:t>heng</w:t>
            </w:r>
            <w:proofErr w:type="spellEnd"/>
            <w:r>
              <w:rPr>
                <w:rFonts w:ascii="仿宋" w:eastAsia="仿宋" w:hAnsi="仿宋"/>
                <w:bCs/>
                <w:szCs w:val="21"/>
              </w:rPr>
              <w:t xml:space="preserve"> Zhang, Ji Zhang, Zhen</w:t>
            </w:r>
            <w:r w:rsidRPr="00FE43BE">
              <w:rPr>
                <w:rFonts w:ascii="MS Gothic" w:eastAsia="MS Gothic" w:hAnsi="MS Gothic" w:cs="MS Gothic"/>
                <w:bCs/>
                <w:szCs w:val="21"/>
              </w:rPr>
              <w:t>‑</w:t>
            </w:r>
            <w:proofErr w:type="spellStart"/>
            <w:r>
              <w:rPr>
                <w:rFonts w:ascii="仿宋" w:eastAsia="仿宋" w:hAnsi="仿宋"/>
                <w:bCs/>
                <w:szCs w:val="21"/>
              </w:rPr>
              <w:t>qiang</w:t>
            </w:r>
            <w:proofErr w:type="spellEnd"/>
            <w:r>
              <w:rPr>
                <w:rFonts w:ascii="仿宋" w:eastAsia="仿宋" w:hAnsi="仿宋"/>
                <w:bCs/>
                <w:szCs w:val="21"/>
              </w:rPr>
              <w:t xml:space="preserve"> He, Hao </w:t>
            </w:r>
            <w:proofErr w:type="spellStart"/>
            <w:r>
              <w:rPr>
                <w:rFonts w:ascii="仿宋" w:eastAsia="仿宋" w:hAnsi="仿宋"/>
                <w:bCs/>
                <w:szCs w:val="21"/>
              </w:rPr>
              <w:t>Duan</w:t>
            </w:r>
            <w:proofErr w:type="spellEnd"/>
            <w:r>
              <w:rPr>
                <w:rFonts w:ascii="仿宋" w:eastAsia="仿宋" w:hAnsi="仿宋"/>
                <w:bCs/>
                <w:szCs w:val="21"/>
              </w:rPr>
              <w:t xml:space="preserve">, Chao </w:t>
            </w:r>
            <w:proofErr w:type="spellStart"/>
            <w:r>
              <w:rPr>
                <w:rFonts w:ascii="仿宋" w:eastAsia="仿宋" w:hAnsi="仿宋"/>
                <w:bCs/>
                <w:szCs w:val="21"/>
              </w:rPr>
              <w:t>Ke</w:t>
            </w:r>
            <w:proofErr w:type="spellEnd"/>
            <w:r>
              <w:rPr>
                <w:rFonts w:ascii="仿宋" w:eastAsia="仿宋" w:hAnsi="仿宋"/>
                <w:bCs/>
                <w:szCs w:val="21"/>
              </w:rPr>
              <w:t xml:space="preserve">  ,</w:t>
            </w:r>
            <w:proofErr w:type="spellStart"/>
            <w:r>
              <w:rPr>
                <w:rFonts w:ascii="仿宋" w:eastAsia="仿宋" w:hAnsi="仿宋"/>
                <w:bCs/>
                <w:szCs w:val="21"/>
              </w:rPr>
              <w:t>Ke</w:t>
            </w:r>
            <w:proofErr w:type="spellEnd"/>
            <w:r>
              <w:rPr>
                <w:rFonts w:ascii="仿宋" w:eastAsia="仿宋" w:hAnsi="仿宋"/>
                <w:bCs/>
                <w:szCs w:val="21"/>
              </w:rPr>
              <w:t xml:space="preserve"> Sai, Xiao</w:t>
            </w:r>
            <w:r w:rsidRPr="00FE43BE">
              <w:rPr>
                <w:rFonts w:ascii="MS Gothic" w:eastAsia="MS Gothic" w:hAnsi="MS Gothic" w:cs="MS Gothic"/>
                <w:bCs/>
                <w:szCs w:val="21"/>
              </w:rPr>
              <w:t>‑</w:t>
            </w:r>
            <w:proofErr w:type="spellStart"/>
            <w:r>
              <w:rPr>
                <w:rFonts w:ascii="仿宋" w:eastAsia="仿宋" w:hAnsi="仿宋"/>
                <w:bCs/>
                <w:szCs w:val="21"/>
              </w:rPr>
              <w:t>bing</w:t>
            </w:r>
            <w:proofErr w:type="spellEnd"/>
            <w:r>
              <w:rPr>
                <w:rFonts w:ascii="仿宋" w:eastAsia="仿宋" w:hAnsi="仿宋"/>
                <w:bCs/>
                <w:szCs w:val="21"/>
              </w:rPr>
              <w:t xml:space="preserve"> Jiang, </w:t>
            </w:r>
            <w:proofErr w:type="spellStart"/>
            <w:r>
              <w:rPr>
                <w:rFonts w:ascii="仿宋" w:eastAsia="仿宋" w:hAnsi="仿宋"/>
                <w:bCs/>
                <w:szCs w:val="21"/>
              </w:rPr>
              <w:t>Fuad</w:t>
            </w:r>
            <w:proofErr w:type="spellEnd"/>
            <w:r>
              <w:rPr>
                <w:rFonts w:ascii="仿宋" w:eastAsia="仿宋" w:hAnsi="仿宋"/>
                <w:bCs/>
                <w:szCs w:val="21"/>
              </w:rPr>
              <w:t xml:space="preserve"> AL</w:t>
            </w:r>
            <w:r w:rsidRPr="00FE43BE">
              <w:rPr>
                <w:rFonts w:ascii="MS Gothic" w:eastAsia="MS Gothic" w:hAnsi="MS Gothic" w:cs="MS Gothic"/>
                <w:bCs/>
                <w:szCs w:val="21"/>
              </w:rPr>
              <w:t>‑</w:t>
            </w:r>
            <w:proofErr w:type="spellStart"/>
            <w:r>
              <w:rPr>
                <w:rFonts w:ascii="仿宋" w:eastAsia="仿宋" w:hAnsi="仿宋"/>
                <w:bCs/>
                <w:szCs w:val="21"/>
              </w:rPr>
              <w:t>Nahari</w:t>
            </w:r>
            <w:proofErr w:type="spellEnd"/>
            <w:r>
              <w:rPr>
                <w:rFonts w:ascii="仿宋" w:eastAsia="仿宋" w:hAnsi="仿宋"/>
                <w:bCs/>
                <w:szCs w:val="21"/>
              </w:rPr>
              <w:t>, Shao</w:t>
            </w:r>
            <w:r w:rsidRPr="00FE43BE">
              <w:rPr>
                <w:rFonts w:ascii="MS Gothic" w:eastAsia="MS Gothic" w:hAnsi="MS Gothic" w:cs="MS Gothic"/>
                <w:bCs/>
                <w:szCs w:val="21"/>
              </w:rPr>
              <w:t>‑</w:t>
            </w:r>
            <w:proofErr w:type="spellStart"/>
            <w:r>
              <w:rPr>
                <w:rFonts w:ascii="仿宋" w:eastAsia="仿宋" w:hAnsi="仿宋"/>
                <w:bCs/>
                <w:szCs w:val="21"/>
              </w:rPr>
              <w:t>yan</w:t>
            </w:r>
            <w:proofErr w:type="spellEnd"/>
            <w:r>
              <w:rPr>
                <w:rFonts w:ascii="仿宋" w:eastAsia="仿宋" w:hAnsi="仿宋"/>
                <w:bCs/>
                <w:szCs w:val="21"/>
              </w:rPr>
              <w:t xml:space="preserve"> Xi, Yong</w:t>
            </w:r>
            <w:r w:rsidRPr="00FE43BE">
              <w:rPr>
                <w:rFonts w:ascii="MS Gothic" w:eastAsia="MS Gothic" w:hAnsi="MS Gothic" w:cs="MS Gothic"/>
                <w:bCs/>
                <w:szCs w:val="21"/>
              </w:rPr>
              <w:t>‑</w:t>
            </w:r>
            <w:proofErr w:type="spellStart"/>
            <w:r>
              <w:rPr>
                <w:rFonts w:ascii="仿宋" w:eastAsia="仿宋" w:hAnsi="仿宋"/>
                <w:bCs/>
                <w:szCs w:val="21"/>
              </w:rPr>
              <w:t>gao</w:t>
            </w:r>
            <w:proofErr w:type="spellEnd"/>
            <w:r>
              <w:rPr>
                <w:rFonts w:ascii="仿宋" w:eastAsia="仿宋" w:hAnsi="仿宋"/>
                <w:bCs/>
                <w:szCs w:val="21"/>
              </w:rPr>
              <w:t xml:space="preserve"> </w:t>
            </w:r>
            <w:proofErr w:type="spellStart"/>
            <w:r>
              <w:rPr>
                <w:rFonts w:ascii="仿宋" w:eastAsia="仿宋" w:hAnsi="仿宋"/>
                <w:bCs/>
                <w:szCs w:val="21"/>
              </w:rPr>
              <w:t>Mou</w:t>
            </w:r>
            <w:proofErr w:type="spellEnd"/>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 xml:space="preserve">Fluorescein sodium-guided </w:t>
            </w:r>
            <w:r>
              <w:rPr>
                <w:rFonts w:ascii="仿宋" w:eastAsia="仿宋" w:hAnsi="仿宋"/>
                <w:bCs/>
                <w:szCs w:val="21"/>
              </w:rPr>
              <w:t>biopsy or resection in primary central nervous system lymphomas with contrast-enhancing lesion in MRI</w:t>
            </w:r>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Journal of Neuro-Oncology</w:t>
            </w:r>
            <w:r>
              <w:rPr>
                <w:rFonts w:ascii="仿宋" w:eastAsia="仿宋" w:hAnsi="仿宋" w:hint="eastAsia"/>
                <w:bCs/>
                <w:szCs w:val="21"/>
              </w:rPr>
              <w:t xml:space="preserve"> (2018) 139:757-765.</w:t>
            </w:r>
          </w:p>
          <w:p w14:paraId="1B5BF714" w14:textId="77777777" w:rsidR="006818CC" w:rsidRDefault="00263401">
            <w:pPr>
              <w:pStyle w:val="11"/>
              <w:numPr>
                <w:ilvl w:val="0"/>
                <w:numId w:val="2"/>
              </w:numPr>
              <w:ind w:firstLineChars="0"/>
              <w:jc w:val="left"/>
              <w:rPr>
                <w:rFonts w:ascii="仿宋" w:eastAsia="仿宋" w:hAnsi="仿宋"/>
                <w:bCs/>
                <w:szCs w:val="21"/>
              </w:rPr>
            </w:pPr>
            <w:r>
              <w:rPr>
                <w:rFonts w:ascii="仿宋" w:eastAsia="仿宋" w:hAnsi="仿宋"/>
                <w:bCs/>
                <w:szCs w:val="21"/>
              </w:rPr>
              <w:t xml:space="preserve">Yang Wang, Ji Zhang, Fu Hua Lin, Xiao-Hui Wang, Wan-Ming Hu, Zhen </w:t>
            </w:r>
            <w:proofErr w:type="spellStart"/>
            <w:r>
              <w:rPr>
                <w:rFonts w:ascii="仿宋" w:eastAsia="仿宋" w:hAnsi="仿宋"/>
                <w:bCs/>
                <w:szCs w:val="21"/>
              </w:rPr>
              <w:t>Qiang</w:t>
            </w:r>
            <w:proofErr w:type="spellEnd"/>
            <w:r>
              <w:rPr>
                <w:rFonts w:ascii="仿宋" w:eastAsia="仿宋" w:hAnsi="仿宋"/>
                <w:bCs/>
                <w:szCs w:val="21"/>
              </w:rPr>
              <w:t xml:space="preserve"> </w:t>
            </w:r>
            <w:proofErr w:type="spellStart"/>
            <w:proofErr w:type="gramStart"/>
            <w:r>
              <w:rPr>
                <w:rFonts w:ascii="仿宋" w:eastAsia="仿宋" w:hAnsi="仿宋"/>
                <w:bCs/>
                <w:szCs w:val="21"/>
              </w:rPr>
              <w:t>He,Hao</w:t>
            </w:r>
            <w:proofErr w:type="spellEnd"/>
            <w:proofErr w:type="gramEnd"/>
            <w:r>
              <w:rPr>
                <w:rFonts w:ascii="仿宋" w:eastAsia="仿宋" w:hAnsi="仿宋"/>
                <w:bCs/>
                <w:szCs w:val="21"/>
              </w:rPr>
              <w:t xml:space="preserve"> </w:t>
            </w:r>
            <w:proofErr w:type="spellStart"/>
            <w:r>
              <w:rPr>
                <w:rFonts w:ascii="仿宋" w:eastAsia="仿宋" w:hAnsi="仿宋"/>
                <w:bCs/>
                <w:szCs w:val="21"/>
              </w:rPr>
              <w:t>Duan</w:t>
            </w:r>
            <w:proofErr w:type="spellEnd"/>
            <w:r>
              <w:rPr>
                <w:rFonts w:ascii="仿宋" w:eastAsia="仿宋" w:hAnsi="仿宋"/>
                <w:bCs/>
                <w:szCs w:val="21"/>
              </w:rPr>
              <w:t>, Cheng-Cheng Guo, Xiang</w:t>
            </w:r>
            <w:r>
              <w:rPr>
                <w:rFonts w:ascii="仿宋" w:eastAsia="仿宋" w:hAnsi="仿宋"/>
                <w:bCs/>
                <w:szCs w:val="21"/>
              </w:rPr>
              <w:t xml:space="preserve"> Heng Zhang, Yong Gao </w:t>
            </w:r>
            <w:proofErr w:type="spellStart"/>
            <w:r>
              <w:rPr>
                <w:rFonts w:ascii="仿宋" w:eastAsia="仿宋" w:hAnsi="仿宋"/>
                <w:bCs/>
                <w:szCs w:val="21"/>
              </w:rPr>
              <w:t>Mou</w:t>
            </w:r>
            <w:proofErr w:type="spellEnd"/>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Outcome and prognostic value of treatment for brain metastases and the primary tumor in patients with breast cancer brain metastases</w:t>
            </w:r>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Clinical Neurology and Neurosurgery</w:t>
            </w:r>
            <w:r>
              <w:rPr>
                <w:rFonts w:ascii="仿宋" w:eastAsia="仿宋" w:hAnsi="仿宋" w:hint="eastAsia"/>
                <w:bCs/>
                <w:szCs w:val="21"/>
              </w:rPr>
              <w:t xml:space="preserve"> 170(2018)43-46.</w:t>
            </w:r>
          </w:p>
          <w:p w14:paraId="28418B08" w14:textId="77777777" w:rsidR="00624B23" w:rsidRPr="00EC2FEF" w:rsidRDefault="00263401" w:rsidP="00AE246F">
            <w:pPr>
              <w:pStyle w:val="11"/>
              <w:numPr>
                <w:ilvl w:val="0"/>
                <w:numId w:val="2"/>
              </w:numPr>
              <w:ind w:firstLineChars="0"/>
              <w:rPr>
                <w:rFonts w:ascii="仿宋" w:eastAsia="仿宋" w:hAnsi="仿宋"/>
                <w:bCs/>
                <w:szCs w:val="21"/>
              </w:rPr>
            </w:pPr>
            <w:r>
              <w:rPr>
                <w:rFonts w:ascii="仿宋" w:eastAsia="仿宋" w:hAnsi="仿宋"/>
                <w:bCs/>
                <w:szCs w:val="21"/>
              </w:rPr>
              <w:t>Zhen</w:t>
            </w:r>
            <w:r w:rsidRPr="00FE43BE">
              <w:rPr>
                <w:rFonts w:ascii="MS Gothic" w:eastAsia="MS Gothic" w:hAnsi="MS Gothic" w:cs="MS Gothic"/>
                <w:bCs/>
                <w:szCs w:val="21"/>
              </w:rPr>
              <w:t>‑</w:t>
            </w:r>
            <w:proofErr w:type="spellStart"/>
            <w:r>
              <w:rPr>
                <w:rFonts w:ascii="仿宋" w:eastAsia="仿宋" w:hAnsi="仿宋"/>
                <w:bCs/>
                <w:szCs w:val="21"/>
              </w:rPr>
              <w:t>Qiang</w:t>
            </w:r>
            <w:proofErr w:type="spellEnd"/>
            <w:r>
              <w:rPr>
                <w:rFonts w:ascii="仿宋" w:eastAsia="仿宋" w:hAnsi="仿宋"/>
                <w:bCs/>
                <w:szCs w:val="21"/>
              </w:rPr>
              <w:t xml:space="preserve"> He, Chao </w:t>
            </w:r>
            <w:proofErr w:type="spellStart"/>
            <w:r>
              <w:rPr>
                <w:rFonts w:ascii="仿宋" w:eastAsia="仿宋" w:hAnsi="仿宋"/>
                <w:bCs/>
                <w:szCs w:val="21"/>
              </w:rPr>
              <w:t>Ke</w:t>
            </w:r>
            <w:proofErr w:type="spellEnd"/>
            <w:r>
              <w:rPr>
                <w:rFonts w:ascii="仿宋" w:eastAsia="仿宋" w:hAnsi="仿宋"/>
                <w:bCs/>
                <w:szCs w:val="21"/>
              </w:rPr>
              <w:t xml:space="preserve">, </w:t>
            </w:r>
            <w:proofErr w:type="spellStart"/>
            <w:r>
              <w:rPr>
                <w:rFonts w:ascii="仿宋" w:eastAsia="仿宋" w:hAnsi="仿宋"/>
                <w:bCs/>
                <w:szCs w:val="21"/>
              </w:rPr>
              <w:t>Fuad</w:t>
            </w:r>
            <w:proofErr w:type="spellEnd"/>
            <w:r>
              <w:rPr>
                <w:rFonts w:ascii="仿宋" w:eastAsia="仿宋" w:hAnsi="仿宋"/>
                <w:bCs/>
                <w:szCs w:val="21"/>
              </w:rPr>
              <w:t xml:space="preserve"> Al</w:t>
            </w:r>
            <w:r w:rsidRPr="00FE43BE">
              <w:rPr>
                <w:rFonts w:ascii="MS Gothic" w:eastAsia="MS Gothic" w:hAnsi="MS Gothic" w:cs="MS Gothic"/>
                <w:bCs/>
                <w:szCs w:val="21"/>
              </w:rPr>
              <w:t>‑</w:t>
            </w:r>
            <w:proofErr w:type="spellStart"/>
            <w:r>
              <w:rPr>
                <w:rFonts w:ascii="仿宋" w:eastAsia="仿宋" w:hAnsi="仿宋"/>
                <w:bCs/>
                <w:szCs w:val="21"/>
              </w:rPr>
              <w:t>Nahari</w:t>
            </w:r>
            <w:proofErr w:type="spellEnd"/>
            <w:r>
              <w:rPr>
                <w:rFonts w:ascii="仿宋" w:eastAsia="仿宋" w:hAnsi="仿宋"/>
                <w:bCs/>
                <w:szCs w:val="21"/>
              </w:rPr>
              <w:t>, Hao</w:t>
            </w:r>
            <w:r>
              <w:rPr>
                <w:rFonts w:ascii="仿宋" w:eastAsia="仿宋" w:hAnsi="仿宋"/>
                <w:bCs/>
                <w:szCs w:val="21"/>
              </w:rPr>
              <w:t xml:space="preserve"> </w:t>
            </w:r>
            <w:proofErr w:type="spellStart"/>
            <w:r>
              <w:rPr>
                <w:rFonts w:ascii="仿宋" w:eastAsia="仿宋" w:hAnsi="仿宋"/>
                <w:bCs/>
                <w:szCs w:val="21"/>
              </w:rPr>
              <w:t>Duan</w:t>
            </w:r>
            <w:proofErr w:type="spellEnd"/>
            <w:r>
              <w:rPr>
                <w:rFonts w:ascii="仿宋" w:eastAsia="仿宋" w:hAnsi="仿宋"/>
                <w:bCs/>
                <w:szCs w:val="21"/>
              </w:rPr>
              <w:t>, Cheng</w:t>
            </w:r>
            <w:r w:rsidRPr="00FE43BE">
              <w:rPr>
                <w:rFonts w:ascii="MS Gothic" w:eastAsia="MS Gothic" w:hAnsi="MS Gothic" w:cs="MS Gothic"/>
                <w:bCs/>
                <w:szCs w:val="21"/>
              </w:rPr>
              <w:t>‑</w:t>
            </w:r>
            <w:r>
              <w:rPr>
                <w:rFonts w:ascii="仿宋" w:eastAsia="仿宋" w:hAnsi="仿宋"/>
                <w:bCs/>
                <w:szCs w:val="21"/>
              </w:rPr>
              <w:t xml:space="preserve">Cheng Guo, Yang </w:t>
            </w:r>
            <w:r>
              <w:rPr>
                <w:rFonts w:ascii="仿宋" w:eastAsia="仿宋" w:hAnsi="仿宋"/>
                <w:bCs/>
                <w:szCs w:val="21"/>
              </w:rPr>
              <w:lastRenderedPageBreak/>
              <w:t>Wang, Xiang</w:t>
            </w:r>
            <w:r w:rsidRPr="00FE43BE">
              <w:rPr>
                <w:rFonts w:ascii="MS Gothic" w:eastAsia="MS Gothic" w:hAnsi="MS Gothic" w:cs="MS Gothic"/>
                <w:bCs/>
                <w:szCs w:val="21"/>
              </w:rPr>
              <w:t>‑</w:t>
            </w:r>
            <w:r>
              <w:rPr>
                <w:rFonts w:ascii="仿宋" w:eastAsia="仿宋" w:hAnsi="仿宋"/>
                <w:bCs/>
                <w:szCs w:val="21"/>
              </w:rPr>
              <w:t>Heng Zhang, Yin</w:t>
            </w:r>
            <w:r w:rsidRPr="00FE43BE">
              <w:rPr>
                <w:rFonts w:ascii="MS Gothic" w:eastAsia="MS Gothic" w:hAnsi="MS Gothic" w:cs="MS Gothic"/>
                <w:bCs/>
                <w:szCs w:val="21"/>
              </w:rPr>
              <w:t>‑</w:t>
            </w:r>
            <w:r>
              <w:rPr>
                <w:rFonts w:ascii="仿宋" w:eastAsia="仿宋" w:hAnsi="仿宋"/>
                <w:bCs/>
                <w:szCs w:val="21"/>
              </w:rPr>
              <w:t xml:space="preserve">Sheng Chen, </w:t>
            </w:r>
            <w:proofErr w:type="spellStart"/>
            <w:r>
              <w:rPr>
                <w:rFonts w:ascii="仿宋" w:eastAsia="仿宋" w:hAnsi="仿宋"/>
                <w:bCs/>
                <w:szCs w:val="21"/>
              </w:rPr>
              <w:t>Zhi</w:t>
            </w:r>
            <w:proofErr w:type="spellEnd"/>
            <w:r w:rsidRPr="00FE43BE">
              <w:rPr>
                <w:rFonts w:ascii="MS Gothic" w:eastAsia="MS Gothic" w:hAnsi="MS Gothic" w:cs="MS Gothic"/>
                <w:bCs/>
                <w:szCs w:val="21"/>
              </w:rPr>
              <w:t>‑</w:t>
            </w:r>
            <w:r>
              <w:rPr>
                <w:rFonts w:ascii="仿宋" w:eastAsia="仿宋" w:hAnsi="仿宋"/>
                <w:bCs/>
                <w:szCs w:val="21"/>
              </w:rPr>
              <w:t>Gang Liu, Jian Wang, Zhong</w:t>
            </w:r>
            <w:r w:rsidRPr="00FE43BE">
              <w:rPr>
                <w:rFonts w:ascii="MS Gothic" w:eastAsia="MS Gothic" w:hAnsi="MS Gothic" w:cs="MS Gothic"/>
                <w:bCs/>
                <w:szCs w:val="21"/>
              </w:rPr>
              <w:t>‑</w:t>
            </w:r>
            <w:r>
              <w:rPr>
                <w:rFonts w:ascii="仿宋" w:eastAsia="仿宋" w:hAnsi="仿宋"/>
                <w:bCs/>
                <w:szCs w:val="21"/>
              </w:rPr>
              <w:t>Ping Chen, Xiao</w:t>
            </w:r>
            <w:r w:rsidRPr="00FE43BE">
              <w:rPr>
                <w:rFonts w:ascii="MS Gothic" w:eastAsia="MS Gothic" w:hAnsi="MS Gothic" w:cs="MS Gothic"/>
                <w:bCs/>
                <w:szCs w:val="21"/>
              </w:rPr>
              <w:t>‑</w:t>
            </w:r>
            <w:r>
              <w:rPr>
                <w:rFonts w:ascii="仿宋" w:eastAsia="仿宋" w:hAnsi="仿宋"/>
                <w:bCs/>
                <w:szCs w:val="21"/>
              </w:rPr>
              <w:t>Bing Jiang, Yong</w:t>
            </w:r>
            <w:r w:rsidRPr="00FE43BE">
              <w:rPr>
                <w:rFonts w:ascii="MS Gothic" w:eastAsia="MS Gothic" w:hAnsi="MS Gothic" w:cs="MS Gothic"/>
                <w:bCs/>
                <w:szCs w:val="21"/>
              </w:rPr>
              <w:t>‑</w:t>
            </w:r>
            <w:r>
              <w:rPr>
                <w:rFonts w:ascii="仿宋" w:eastAsia="仿宋" w:hAnsi="仿宋"/>
                <w:bCs/>
                <w:szCs w:val="21"/>
              </w:rPr>
              <w:t xml:space="preserve">Gao </w:t>
            </w:r>
            <w:proofErr w:type="spellStart"/>
            <w:r>
              <w:rPr>
                <w:rFonts w:ascii="仿宋" w:eastAsia="仿宋" w:hAnsi="仿宋"/>
                <w:bCs/>
                <w:szCs w:val="21"/>
              </w:rPr>
              <w:t>Mou</w:t>
            </w:r>
            <w:proofErr w:type="spellEnd"/>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Low preoperative prognostic nutritional index predicts poor survival in patients with newly diagnosed high-grade g</w:t>
            </w:r>
            <w:r>
              <w:rPr>
                <w:rFonts w:ascii="仿宋" w:eastAsia="仿宋" w:hAnsi="仿宋"/>
                <w:bCs/>
                <w:szCs w:val="21"/>
              </w:rPr>
              <w:t>liomas</w:t>
            </w:r>
            <w:r>
              <w:rPr>
                <w:rFonts w:ascii="仿宋" w:eastAsia="仿宋" w:hAnsi="仿宋" w:hint="eastAsia"/>
                <w:bCs/>
                <w:szCs w:val="21"/>
              </w:rPr>
              <w:t>.</w:t>
            </w:r>
            <w:r w:rsidRPr="00EC2FEF">
              <w:rPr>
                <w:rFonts w:ascii="仿宋" w:eastAsia="仿宋" w:hAnsi="仿宋"/>
                <w:bCs/>
                <w:szCs w:val="21"/>
              </w:rPr>
              <w:t xml:space="preserve"> </w:t>
            </w:r>
            <w:r>
              <w:rPr>
                <w:rFonts w:ascii="仿宋" w:eastAsia="仿宋" w:hAnsi="仿宋"/>
                <w:bCs/>
                <w:szCs w:val="21"/>
              </w:rPr>
              <w:t>Journal of neuro-oncology</w:t>
            </w:r>
            <w:r>
              <w:rPr>
                <w:rFonts w:ascii="仿宋" w:eastAsia="仿宋" w:hAnsi="仿宋" w:hint="eastAsia"/>
                <w:bCs/>
                <w:szCs w:val="21"/>
              </w:rPr>
              <w:t xml:space="preserve"> (</w:t>
            </w:r>
            <w:proofErr w:type="gramStart"/>
            <w:r>
              <w:rPr>
                <w:rFonts w:ascii="仿宋" w:eastAsia="仿宋" w:hAnsi="仿宋" w:hint="eastAsia"/>
                <w:bCs/>
                <w:szCs w:val="21"/>
              </w:rPr>
              <w:t>2017)132:239</w:t>
            </w:r>
            <w:proofErr w:type="gramEnd"/>
            <w:r>
              <w:rPr>
                <w:rFonts w:ascii="仿宋" w:eastAsia="仿宋" w:hAnsi="仿宋" w:hint="eastAsia"/>
                <w:bCs/>
                <w:szCs w:val="21"/>
              </w:rPr>
              <w:t>-247.</w:t>
            </w:r>
          </w:p>
          <w:p w14:paraId="0688B685" w14:textId="503FF4B7" w:rsidR="00EC2FEF" w:rsidRDefault="00AE246F" w:rsidP="00FE43BE">
            <w:pPr>
              <w:pStyle w:val="11"/>
              <w:numPr>
                <w:ilvl w:val="0"/>
                <w:numId w:val="2"/>
              </w:numPr>
              <w:ind w:firstLineChars="0"/>
              <w:jc w:val="left"/>
              <w:rPr>
                <w:rFonts w:ascii="仿宋" w:eastAsia="仿宋" w:hAnsi="仿宋"/>
                <w:bCs/>
                <w:szCs w:val="21"/>
              </w:rPr>
            </w:pPr>
            <w:r w:rsidRPr="00AE246F">
              <w:rPr>
                <w:rFonts w:ascii="仿宋" w:eastAsia="仿宋" w:hAnsi="仿宋"/>
                <w:bCs/>
                <w:szCs w:val="21"/>
              </w:rPr>
              <w:t xml:space="preserve">Hao Duan1,* , </w:t>
            </w:r>
            <w:proofErr w:type="spellStart"/>
            <w:r w:rsidRPr="00AE246F">
              <w:rPr>
                <w:rFonts w:ascii="仿宋" w:eastAsia="仿宋" w:hAnsi="仿宋"/>
                <w:bCs/>
                <w:szCs w:val="21"/>
              </w:rPr>
              <w:t>Xiaobing</w:t>
            </w:r>
            <w:proofErr w:type="spellEnd"/>
            <w:r w:rsidRPr="00AE246F">
              <w:rPr>
                <w:rFonts w:ascii="仿宋" w:eastAsia="仿宋" w:hAnsi="仿宋"/>
                <w:bCs/>
                <w:szCs w:val="21"/>
              </w:rPr>
              <w:t xml:space="preserve"> Jiang1,*, Chang Li1,*,</w:t>
            </w:r>
            <w:proofErr w:type="spellStart"/>
            <w:r w:rsidRPr="00AE246F">
              <w:rPr>
                <w:rFonts w:ascii="仿宋" w:eastAsia="仿宋" w:hAnsi="仿宋"/>
                <w:bCs/>
                <w:szCs w:val="21"/>
              </w:rPr>
              <w:t>Mingyuan</w:t>
            </w:r>
            <w:proofErr w:type="spellEnd"/>
            <w:r w:rsidRPr="00AE246F">
              <w:rPr>
                <w:rFonts w:ascii="仿宋" w:eastAsia="仿宋" w:hAnsi="仿宋"/>
                <w:bCs/>
                <w:szCs w:val="21"/>
              </w:rPr>
              <w:t xml:space="preserve"> Chen2, Bei Zhang3,Yuanyuan Huang3, </w:t>
            </w:r>
            <w:proofErr w:type="spellStart"/>
            <w:r w:rsidRPr="00AE246F">
              <w:rPr>
                <w:rFonts w:ascii="仿宋" w:eastAsia="仿宋" w:hAnsi="仿宋"/>
                <w:bCs/>
                <w:szCs w:val="21"/>
              </w:rPr>
              <w:t>Qingyu</w:t>
            </w:r>
            <w:proofErr w:type="spellEnd"/>
            <w:r w:rsidRPr="00AE246F">
              <w:rPr>
                <w:rFonts w:ascii="仿宋" w:eastAsia="仿宋" w:hAnsi="仿宋"/>
                <w:bCs/>
                <w:szCs w:val="21"/>
              </w:rPr>
              <w:t xml:space="preserve"> Zhao4 and </w:t>
            </w:r>
            <w:proofErr w:type="spellStart"/>
            <w:r w:rsidRPr="00AE246F">
              <w:rPr>
                <w:rFonts w:ascii="仿宋" w:eastAsia="仿宋" w:hAnsi="仿宋"/>
                <w:bCs/>
                <w:szCs w:val="21"/>
              </w:rPr>
              <w:t>Yonggao</w:t>
            </w:r>
            <w:proofErr w:type="spellEnd"/>
            <w:r w:rsidRPr="00AE246F">
              <w:rPr>
                <w:rFonts w:ascii="仿宋" w:eastAsia="仿宋" w:hAnsi="仿宋"/>
                <w:bCs/>
                <w:szCs w:val="21"/>
              </w:rPr>
              <w:t xml:space="preserve"> Mou1</w:t>
            </w:r>
            <w:r>
              <w:rPr>
                <w:rFonts w:ascii="仿宋" w:eastAsia="仿宋" w:hAnsi="仿宋"/>
                <w:bCs/>
                <w:szCs w:val="21"/>
              </w:rPr>
              <w:t>.</w:t>
            </w:r>
            <w:r w:rsidR="00624B23" w:rsidRPr="00EC2FEF">
              <w:rPr>
                <w:rFonts w:ascii="仿宋" w:eastAsia="仿宋" w:hAnsi="仿宋"/>
                <w:bCs/>
                <w:szCs w:val="21"/>
              </w:rPr>
              <w:t>Application of a three-dimensional printed model to localize a cranial cerebrospinal fluid leak</w:t>
            </w:r>
            <w:r w:rsidR="00624B23" w:rsidRPr="00EC2FEF">
              <w:rPr>
                <w:rFonts w:ascii="仿宋" w:eastAsia="仿宋" w:hAnsi="仿宋" w:hint="eastAsia"/>
                <w:bCs/>
                <w:szCs w:val="21"/>
              </w:rPr>
              <w:t>：</w:t>
            </w:r>
            <w:r w:rsidR="00624B23" w:rsidRPr="00EC2FEF">
              <w:rPr>
                <w:rFonts w:ascii="仿宋" w:eastAsia="仿宋" w:hAnsi="仿宋"/>
                <w:bCs/>
                <w:szCs w:val="21"/>
              </w:rPr>
              <w:t xml:space="preserve">a case </w:t>
            </w:r>
            <w:proofErr w:type="gramStart"/>
            <w:r w:rsidR="00624B23" w:rsidRPr="00EC2FEF">
              <w:rPr>
                <w:rFonts w:ascii="仿宋" w:eastAsia="仿宋" w:hAnsi="仿宋"/>
                <w:bCs/>
                <w:szCs w:val="21"/>
              </w:rPr>
              <w:t>report</w:t>
            </w:r>
            <w:proofErr w:type="gramEnd"/>
            <w:r w:rsidR="00624B23">
              <w:rPr>
                <w:rFonts w:ascii="仿宋" w:eastAsia="仿宋" w:hAnsi="仿宋" w:hint="eastAsia"/>
                <w:bCs/>
                <w:szCs w:val="21"/>
              </w:rPr>
              <w:t>.</w:t>
            </w:r>
            <w:r w:rsidR="00624B23" w:rsidRPr="00FE43BE">
              <w:rPr>
                <w:rFonts w:ascii="仿宋" w:eastAsia="仿宋" w:hAnsi="仿宋"/>
                <w:bCs/>
                <w:szCs w:val="21"/>
              </w:rPr>
              <w:t xml:space="preserve"> </w:t>
            </w:r>
            <w:r w:rsidR="00624B23" w:rsidRPr="00624B23">
              <w:rPr>
                <w:rFonts w:ascii="仿宋" w:eastAsia="仿宋" w:hAnsi="仿宋"/>
                <w:bCs/>
                <w:szCs w:val="21"/>
              </w:rPr>
              <w:t>Journal of International Medical Research</w:t>
            </w:r>
            <w:r w:rsidR="00624B23">
              <w:rPr>
                <w:rFonts w:ascii="仿宋" w:eastAsia="仿宋" w:hAnsi="仿宋"/>
                <w:bCs/>
                <w:szCs w:val="21"/>
              </w:rPr>
              <w:t>.</w:t>
            </w:r>
          </w:p>
          <w:p w14:paraId="322273BD" w14:textId="1BC59A77" w:rsidR="00EC2FEF" w:rsidRPr="00EC2FEF" w:rsidRDefault="00EA49CB" w:rsidP="00FE43BE">
            <w:pPr>
              <w:pStyle w:val="11"/>
              <w:numPr>
                <w:ilvl w:val="0"/>
                <w:numId w:val="2"/>
              </w:numPr>
              <w:ind w:firstLineChars="0"/>
              <w:jc w:val="left"/>
              <w:rPr>
                <w:rFonts w:ascii="仿宋" w:eastAsia="仿宋" w:hAnsi="仿宋"/>
                <w:bCs/>
                <w:szCs w:val="21"/>
              </w:rPr>
            </w:pPr>
            <w:proofErr w:type="spellStart"/>
            <w:r w:rsidRPr="00EA49CB">
              <w:rPr>
                <w:rFonts w:ascii="仿宋" w:eastAsia="仿宋" w:hAnsi="仿宋"/>
                <w:bCs/>
                <w:szCs w:val="21"/>
              </w:rPr>
              <w:t>Lun</w:t>
            </w:r>
            <w:proofErr w:type="spellEnd"/>
            <w:r w:rsidRPr="00EA49CB">
              <w:rPr>
                <w:rFonts w:ascii="仿宋" w:eastAsia="仿宋" w:hAnsi="仿宋"/>
                <w:bCs/>
                <w:szCs w:val="21"/>
              </w:rPr>
              <w:t xml:space="preserve"> Liang, Run </w:t>
            </w:r>
            <w:proofErr w:type="spellStart"/>
            <w:r w:rsidRPr="00EA49CB">
              <w:rPr>
                <w:rFonts w:ascii="仿宋" w:eastAsia="仿宋" w:hAnsi="仿宋"/>
                <w:bCs/>
                <w:szCs w:val="21"/>
              </w:rPr>
              <w:t>Cui,Sheng</w:t>
            </w:r>
            <w:proofErr w:type="spellEnd"/>
            <w:r w:rsidRPr="00EA49CB">
              <w:rPr>
                <w:rFonts w:ascii="仿宋" w:eastAsia="仿宋" w:hAnsi="仿宋"/>
                <w:bCs/>
                <w:szCs w:val="21"/>
              </w:rPr>
              <w:t xml:space="preserve"> Zhong, </w:t>
            </w:r>
            <w:proofErr w:type="spellStart"/>
            <w:r w:rsidRPr="00EA49CB">
              <w:rPr>
                <w:rFonts w:ascii="仿宋" w:eastAsia="仿宋" w:hAnsi="仿宋"/>
                <w:bCs/>
                <w:szCs w:val="21"/>
              </w:rPr>
              <w:t>Zhenning</w:t>
            </w:r>
            <w:proofErr w:type="spellEnd"/>
            <w:r w:rsidRPr="00EA49CB">
              <w:rPr>
                <w:rFonts w:ascii="仿宋" w:eastAsia="仿宋" w:hAnsi="仿宋"/>
                <w:bCs/>
                <w:szCs w:val="21"/>
              </w:rPr>
              <w:t xml:space="preserve"> Wang, </w:t>
            </w:r>
            <w:proofErr w:type="spellStart"/>
            <w:r w:rsidRPr="00EA49CB">
              <w:rPr>
                <w:rFonts w:ascii="仿宋" w:eastAsia="仿宋" w:hAnsi="仿宋"/>
                <w:bCs/>
                <w:szCs w:val="21"/>
              </w:rPr>
              <w:t>Zhenqiang</w:t>
            </w:r>
            <w:proofErr w:type="spellEnd"/>
            <w:r w:rsidRPr="00EA49CB">
              <w:rPr>
                <w:rFonts w:ascii="仿宋" w:eastAsia="仿宋" w:hAnsi="仿宋"/>
                <w:bCs/>
                <w:szCs w:val="21"/>
              </w:rPr>
              <w:t xml:space="preserve"> He, Hao</w:t>
            </w:r>
            <w:r w:rsidRPr="00EC2FEF">
              <w:rPr>
                <w:rFonts w:ascii="仿宋" w:eastAsia="仿宋" w:hAnsi="仿宋"/>
                <w:bCs/>
                <w:szCs w:val="21"/>
              </w:rPr>
              <w:t xml:space="preserve"> </w:t>
            </w:r>
            <w:proofErr w:type="spellStart"/>
            <w:r w:rsidR="00EC2FEF" w:rsidRPr="00EC2FEF">
              <w:rPr>
                <w:rFonts w:ascii="仿宋" w:eastAsia="仿宋" w:hAnsi="仿宋"/>
                <w:bCs/>
                <w:szCs w:val="21"/>
              </w:rPr>
              <w:t>Duan,Xiaoyu</w:t>
            </w:r>
            <w:proofErr w:type="spellEnd"/>
            <w:r w:rsidR="00EC2FEF" w:rsidRPr="00EC2FEF">
              <w:rPr>
                <w:rFonts w:ascii="仿宋" w:eastAsia="仿宋" w:hAnsi="仿宋"/>
                <w:bCs/>
                <w:szCs w:val="21"/>
              </w:rPr>
              <w:t xml:space="preserve"> Guo, </w:t>
            </w:r>
            <w:proofErr w:type="spellStart"/>
            <w:r w:rsidR="00EC2FEF" w:rsidRPr="00EC2FEF">
              <w:rPr>
                <w:rFonts w:ascii="仿宋" w:eastAsia="仿宋" w:hAnsi="仿宋"/>
                <w:bCs/>
                <w:szCs w:val="21"/>
              </w:rPr>
              <w:t>Jie</w:t>
            </w:r>
            <w:proofErr w:type="spellEnd"/>
            <w:r w:rsidR="00EC2FEF" w:rsidRPr="00EC2FEF">
              <w:rPr>
                <w:rFonts w:ascii="仿宋" w:eastAsia="仿宋" w:hAnsi="仿宋"/>
                <w:bCs/>
                <w:szCs w:val="21"/>
              </w:rPr>
              <w:t xml:space="preserve"> Lu, </w:t>
            </w:r>
            <w:proofErr w:type="spellStart"/>
            <w:r w:rsidR="00EC2FEF" w:rsidRPr="00EC2FEF">
              <w:rPr>
                <w:rFonts w:ascii="仿宋" w:eastAsia="仿宋" w:hAnsi="仿宋"/>
                <w:bCs/>
                <w:szCs w:val="21"/>
              </w:rPr>
              <w:t>Hongrong</w:t>
            </w:r>
            <w:proofErr w:type="spellEnd"/>
            <w:r w:rsidR="00EC2FEF" w:rsidRPr="00EC2FEF">
              <w:rPr>
                <w:rFonts w:ascii="仿宋" w:eastAsia="仿宋" w:hAnsi="仿宋"/>
                <w:bCs/>
                <w:szCs w:val="21"/>
              </w:rPr>
              <w:t xml:space="preserve"> Hu, Chang Li, </w:t>
            </w:r>
            <w:proofErr w:type="spellStart"/>
            <w:r w:rsidR="00EC2FEF" w:rsidRPr="00EC2FEF">
              <w:rPr>
                <w:rFonts w:ascii="仿宋" w:eastAsia="仿宋" w:hAnsi="仿宋"/>
                <w:bCs/>
                <w:szCs w:val="21"/>
              </w:rPr>
              <w:t>Chengwei</w:t>
            </w:r>
            <w:proofErr w:type="spellEnd"/>
            <w:r w:rsidR="00EC2FEF" w:rsidRPr="00EC2FEF">
              <w:rPr>
                <w:rFonts w:ascii="仿宋" w:eastAsia="仿宋" w:hAnsi="仿宋"/>
                <w:bCs/>
                <w:szCs w:val="21"/>
              </w:rPr>
              <w:t xml:space="preserve"> Yu, </w:t>
            </w:r>
            <w:proofErr w:type="spellStart"/>
            <w:r w:rsidR="00EC2FEF" w:rsidRPr="00EC2FEF">
              <w:rPr>
                <w:rFonts w:ascii="仿宋" w:eastAsia="仿宋" w:hAnsi="仿宋"/>
                <w:bCs/>
                <w:szCs w:val="21"/>
              </w:rPr>
              <w:t>Yanjiao</w:t>
            </w:r>
            <w:proofErr w:type="spellEnd"/>
            <w:r w:rsidR="00EC2FEF" w:rsidRPr="00EC2FEF">
              <w:rPr>
                <w:rFonts w:ascii="仿宋" w:eastAsia="仿宋" w:hAnsi="仿宋"/>
                <w:bCs/>
                <w:szCs w:val="21"/>
              </w:rPr>
              <w:t xml:space="preserve"> </w:t>
            </w:r>
            <w:proofErr w:type="spellStart"/>
            <w:r w:rsidR="00EC2FEF" w:rsidRPr="00EC2FEF">
              <w:rPr>
                <w:rFonts w:ascii="仿宋" w:eastAsia="仿宋" w:hAnsi="仿宋"/>
                <w:bCs/>
                <w:szCs w:val="21"/>
              </w:rPr>
              <w:t>Yu,Chengcheng</w:t>
            </w:r>
            <w:proofErr w:type="spellEnd"/>
            <w:r w:rsidR="00EC2FEF" w:rsidRPr="00EC2FEF">
              <w:rPr>
                <w:rFonts w:ascii="仿宋" w:eastAsia="仿宋" w:hAnsi="仿宋"/>
                <w:bCs/>
                <w:szCs w:val="21"/>
              </w:rPr>
              <w:t xml:space="preserve"> Guo* and </w:t>
            </w:r>
            <w:proofErr w:type="spellStart"/>
            <w:r w:rsidR="00EC2FEF" w:rsidRPr="00EC2FEF">
              <w:rPr>
                <w:rFonts w:ascii="仿宋" w:eastAsia="仿宋" w:hAnsi="仿宋"/>
                <w:bCs/>
                <w:szCs w:val="21"/>
              </w:rPr>
              <w:t>Yonggao</w:t>
            </w:r>
            <w:proofErr w:type="spellEnd"/>
            <w:r w:rsidR="00EC2FEF" w:rsidRPr="00EC2FEF">
              <w:rPr>
                <w:rFonts w:ascii="仿宋" w:eastAsia="仿宋" w:hAnsi="仿宋"/>
                <w:bCs/>
                <w:szCs w:val="21"/>
              </w:rPr>
              <w:t xml:space="preserve"> </w:t>
            </w:r>
            <w:proofErr w:type="spellStart"/>
            <w:r w:rsidR="00EC2FEF" w:rsidRPr="00EC2FEF">
              <w:rPr>
                <w:rFonts w:ascii="仿宋" w:eastAsia="仿宋" w:hAnsi="仿宋"/>
                <w:bCs/>
                <w:szCs w:val="21"/>
              </w:rPr>
              <w:t>Mou</w:t>
            </w:r>
            <w:proofErr w:type="spellEnd"/>
            <w:r w:rsidR="00EC2FEF" w:rsidRPr="00EC2FEF">
              <w:rPr>
                <w:rFonts w:ascii="仿宋" w:eastAsia="仿宋" w:hAnsi="仿宋"/>
                <w:bCs/>
                <w:szCs w:val="21"/>
              </w:rPr>
              <w:t>*</w:t>
            </w:r>
            <w:r w:rsidR="00304126">
              <w:rPr>
                <w:rFonts w:ascii="仿宋" w:eastAsia="仿宋" w:hAnsi="仿宋"/>
                <w:bCs/>
                <w:szCs w:val="21"/>
              </w:rPr>
              <w:t>.</w:t>
            </w:r>
            <w:r w:rsidR="00EC2FEF" w:rsidRPr="00EC2FEF">
              <w:rPr>
                <w:rFonts w:ascii="仿宋" w:eastAsia="仿宋" w:hAnsi="仿宋"/>
                <w:bCs/>
                <w:szCs w:val="21"/>
              </w:rPr>
              <w:t xml:space="preserve">Analysis of the potential role of photocurable hydrogel in patient-derived glioblastoma organoid culture through RNA sequencing. </w:t>
            </w:r>
            <w:proofErr w:type="spellStart"/>
            <w:r w:rsidR="00EC2FEF" w:rsidRPr="00EC2FEF">
              <w:rPr>
                <w:rFonts w:ascii="仿宋" w:eastAsia="仿宋" w:hAnsi="仿宋"/>
                <w:bCs/>
                <w:szCs w:val="21"/>
              </w:rPr>
              <w:t>Biomater</w:t>
            </w:r>
            <w:proofErr w:type="spellEnd"/>
            <w:r w:rsidR="00EC2FEF" w:rsidRPr="00EC2FEF">
              <w:rPr>
                <w:rFonts w:ascii="仿宋" w:eastAsia="仿宋" w:hAnsi="仿宋"/>
                <w:bCs/>
                <w:szCs w:val="21"/>
              </w:rPr>
              <w:t xml:space="preserve"> sci so 2022 </w:t>
            </w:r>
            <w:proofErr w:type="spellStart"/>
            <w:r w:rsidR="00EC2FEF" w:rsidRPr="00EC2FEF">
              <w:rPr>
                <w:rFonts w:ascii="仿宋" w:eastAsia="仿宋" w:hAnsi="仿宋"/>
                <w:bCs/>
                <w:szCs w:val="21"/>
              </w:rPr>
              <w:t>jul</w:t>
            </w:r>
            <w:proofErr w:type="spellEnd"/>
            <w:r w:rsidR="00EC2FEF" w:rsidRPr="00EC2FEF">
              <w:rPr>
                <w:rFonts w:ascii="仿宋" w:eastAsia="仿宋" w:hAnsi="仿宋"/>
                <w:bCs/>
                <w:szCs w:val="21"/>
              </w:rPr>
              <w:t xml:space="preserve"> 21.</w:t>
            </w:r>
          </w:p>
        </w:tc>
      </w:tr>
      <w:tr w:rsidR="006818CC" w14:paraId="5BFC3093" w14:textId="77777777" w:rsidTr="001910FE">
        <w:trPr>
          <w:trHeight w:val="1124"/>
          <w:jc w:val="center"/>
        </w:trPr>
        <w:tc>
          <w:tcPr>
            <w:tcW w:w="1634" w:type="dxa"/>
            <w:vAlign w:val="center"/>
          </w:tcPr>
          <w:p w14:paraId="2AA5144F" w14:textId="77777777" w:rsidR="006818CC" w:rsidRDefault="00263401">
            <w:pPr>
              <w:adjustRightInd w:val="0"/>
              <w:snapToGrid w:val="0"/>
              <w:jc w:val="center"/>
              <w:rPr>
                <w:rFonts w:ascii="仿宋" w:eastAsia="仿宋" w:hAnsi="仿宋"/>
              </w:rPr>
            </w:pPr>
            <w:r>
              <w:rPr>
                <w:rFonts w:ascii="仿宋" w:eastAsia="仿宋" w:hAnsi="仿宋" w:hint="eastAsia"/>
                <w:b/>
                <w:bCs/>
              </w:rPr>
              <w:lastRenderedPageBreak/>
              <w:t>完成人情况（姓名、排名、职称、行政职务、工作单位、完成单位，对本项目的贡献）</w:t>
            </w:r>
          </w:p>
        </w:tc>
        <w:tc>
          <w:tcPr>
            <w:tcW w:w="7943" w:type="dxa"/>
            <w:vAlign w:val="center"/>
          </w:tcPr>
          <w:tbl>
            <w:tblPr>
              <w:tblpPr w:leftFromText="180" w:rightFromText="180" w:vertAnchor="text" w:horzAnchor="page" w:tblpX="3244" w:tblpY="-2291"/>
              <w:tblOverlap w:val="never"/>
              <w:tblW w:w="76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
              <w:gridCol w:w="894"/>
              <w:gridCol w:w="981"/>
              <w:gridCol w:w="981"/>
              <w:gridCol w:w="1403"/>
              <w:gridCol w:w="1329"/>
              <w:gridCol w:w="1593"/>
            </w:tblGrid>
            <w:tr w:rsidR="006818CC" w14:paraId="15B82F7B" w14:textId="77777777">
              <w:trPr>
                <w:trHeight w:val="390"/>
              </w:trPr>
              <w:tc>
                <w:tcPr>
                  <w:tcW w:w="503" w:type="dxa"/>
                  <w:vAlign w:val="center"/>
                </w:tcPr>
                <w:p w14:paraId="1A08E09C"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hint="eastAsia"/>
                      <w:bCs/>
                      <w:sz w:val="18"/>
                    </w:rPr>
                    <w:t>排名</w:t>
                  </w:r>
                </w:p>
              </w:tc>
              <w:tc>
                <w:tcPr>
                  <w:tcW w:w="894" w:type="dxa"/>
                  <w:vAlign w:val="center"/>
                </w:tcPr>
                <w:p w14:paraId="619D8634"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bCs/>
                      <w:sz w:val="18"/>
                    </w:rPr>
                    <w:t>姓名</w:t>
                  </w:r>
                </w:p>
              </w:tc>
              <w:tc>
                <w:tcPr>
                  <w:tcW w:w="981" w:type="dxa"/>
                  <w:vAlign w:val="center"/>
                </w:tcPr>
                <w:p w14:paraId="7332684E" w14:textId="77777777" w:rsidR="006818CC" w:rsidRDefault="00263401">
                  <w:pPr>
                    <w:adjustRightInd w:val="0"/>
                    <w:snapToGrid w:val="0"/>
                    <w:spacing w:line="276" w:lineRule="auto"/>
                    <w:rPr>
                      <w:rFonts w:ascii="仿宋" w:eastAsia="仿宋" w:hAnsi="仿宋"/>
                      <w:bCs/>
                      <w:sz w:val="18"/>
                    </w:rPr>
                  </w:pPr>
                  <w:r>
                    <w:rPr>
                      <w:rFonts w:ascii="仿宋" w:eastAsia="仿宋" w:hAnsi="仿宋"/>
                      <w:bCs/>
                      <w:sz w:val="18"/>
                    </w:rPr>
                    <w:t>职称</w:t>
                  </w:r>
                </w:p>
              </w:tc>
              <w:tc>
                <w:tcPr>
                  <w:tcW w:w="981" w:type="dxa"/>
                  <w:vAlign w:val="center"/>
                </w:tcPr>
                <w:p w14:paraId="6FD87C5B" w14:textId="77777777" w:rsidR="006818CC" w:rsidRDefault="00263401">
                  <w:pPr>
                    <w:adjustRightInd w:val="0"/>
                    <w:snapToGrid w:val="0"/>
                    <w:spacing w:line="276" w:lineRule="auto"/>
                    <w:rPr>
                      <w:rFonts w:ascii="仿宋" w:eastAsia="仿宋" w:hAnsi="仿宋"/>
                      <w:bCs/>
                      <w:sz w:val="18"/>
                    </w:rPr>
                  </w:pPr>
                  <w:r>
                    <w:rPr>
                      <w:rFonts w:ascii="仿宋" w:eastAsia="仿宋" w:hAnsi="仿宋"/>
                      <w:bCs/>
                      <w:sz w:val="18"/>
                    </w:rPr>
                    <w:t>行政职务</w:t>
                  </w:r>
                </w:p>
              </w:tc>
              <w:tc>
                <w:tcPr>
                  <w:tcW w:w="1403" w:type="dxa"/>
                  <w:vAlign w:val="center"/>
                </w:tcPr>
                <w:p w14:paraId="5F27B15B" w14:textId="77777777" w:rsidR="006818CC" w:rsidRDefault="00263401">
                  <w:pPr>
                    <w:adjustRightInd w:val="0"/>
                    <w:snapToGrid w:val="0"/>
                    <w:spacing w:line="276" w:lineRule="auto"/>
                    <w:rPr>
                      <w:rFonts w:ascii="仿宋" w:eastAsia="仿宋" w:hAnsi="仿宋"/>
                      <w:bCs/>
                      <w:sz w:val="18"/>
                    </w:rPr>
                  </w:pPr>
                  <w:r>
                    <w:rPr>
                      <w:rFonts w:ascii="仿宋" w:eastAsia="仿宋" w:hAnsi="仿宋"/>
                      <w:bCs/>
                      <w:sz w:val="18"/>
                    </w:rPr>
                    <w:t>工作单位</w:t>
                  </w:r>
                </w:p>
              </w:tc>
              <w:tc>
                <w:tcPr>
                  <w:tcW w:w="1329" w:type="dxa"/>
                  <w:vAlign w:val="center"/>
                </w:tcPr>
                <w:p w14:paraId="10CBEB78" w14:textId="77777777" w:rsidR="006818CC" w:rsidRDefault="00263401">
                  <w:pPr>
                    <w:adjustRightInd w:val="0"/>
                    <w:snapToGrid w:val="0"/>
                    <w:spacing w:line="276" w:lineRule="auto"/>
                    <w:rPr>
                      <w:rFonts w:ascii="仿宋" w:eastAsia="仿宋" w:hAnsi="仿宋"/>
                      <w:bCs/>
                      <w:sz w:val="18"/>
                    </w:rPr>
                  </w:pPr>
                  <w:r>
                    <w:rPr>
                      <w:rFonts w:ascii="仿宋" w:eastAsia="仿宋" w:hAnsi="仿宋"/>
                      <w:bCs/>
                      <w:sz w:val="18"/>
                    </w:rPr>
                    <w:t>完成单位</w:t>
                  </w:r>
                </w:p>
              </w:tc>
              <w:tc>
                <w:tcPr>
                  <w:tcW w:w="1593" w:type="dxa"/>
                  <w:vAlign w:val="center"/>
                </w:tcPr>
                <w:p w14:paraId="7A151449" w14:textId="77777777" w:rsidR="006818CC" w:rsidRDefault="00263401">
                  <w:pPr>
                    <w:adjustRightInd w:val="0"/>
                    <w:snapToGrid w:val="0"/>
                    <w:spacing w:line="276" w:lineRule="auto"/>
                    <w:rPr>
                      <w:rFonts w:ascii="仿宋" w:eastAsia="仿宋" w:hAnsi="仿宋"/>
                      <w:bCs/>
                      <w:sz w:val="18"/>
                    </w:rPr>
                  </w:pPr>
                  <w:r>
                    <w:rPr>
                      <w:rFonts w:ascii="仿宋" w:eastAsia="仿宋" w:hAnsi="仿宋"/>
                      <w:bCs/>
                      <w:sz w:val="18"/>
                    </w:rPr>
                    <w:t>对本项目的贡献</w:t>
                  </w:r>
                </w:p>
              </w:tc>
            </w:tr>
            <w:tr w:rsidR="006818CC" w14:paraId="4EA045BD" w14:textId="77777777">
              <w:trPr>
                <w:trHeight w:val="390"/>
              </w:trPr>
              <w:tc>
                <w:tcPr>
                  <w:tcW w:w="503" w:type="dxa"/>
                  <w:vAlign w:val="center"/>
                </w:tcPr>
                <w:p w14:paraId="56023801"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1</w:t>
                  </w:r>
                </w:p>
              </w:tc>
              <w:tc>
                <w:tcPr>
                  <w:tcW w:w="894" w:type="dxa"/>
                  <w:vAlign w:val="center"/>
                </w:tcPr>
                <w:p w14:paraId="2E2B72A7"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牟永告</w:t>
                  </w:r>
                </w:p>
              </w:tc>
              <w:tc>
                <w:tcPr>
                  <w:tcW w:w="981" w:type="dxa"/>
                  <w:vAlign w:val="center"/>
                </w:tcPr>
                <w:p w14:paraId="53DA46E9"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主任医师</w:t>
                  </w:r>
                </w:p>
              </w:tc>
              <w:tc>
                <w:tcPr>
                  <w:tcW w:w="981" w:type="dxa"/>
                  <w:vAlign w:val="center"/>
                </w:tcPr>
                <w:p w14:paraId="77DF351A"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科主任</w:t>
                  </w:r>
                </w:p>
              </w:tc>
              <w:tc>
                <w:tcPr>
                  <w:tcW w:w="1403" w:type="dxa"/>
                  <w:vAlign w:val="center"/>
                </w:tcPr>
                <w:p w14:paraId="49052C31"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329" w:type="dxa"/>
                  <w:vAlign w:val="center"/>
                </w:tcPr>
                <w:p w14:paraId="667D367B"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593" w:type="dxa"/>
                  <w:vAlign w:val="center"/>
                </w:tcPr>
                <w:p w14:paraId="6C9FEEFD"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统筹项目开展，临床</w:t>
                  </w:r>
                  <w:r>
                    <w:rPr>
                      <w:rFonts w:ascii="仿宋" w:eastAsia="仿宋" w:hAnsi="仿宋" w:cs="仿宋" w:hint="eastAsia"/>
                      <w:bCs/>
                      <w:sz w:val="18"/>
                      <w:lang w:val="zh-TW"/>
                    </w:rPr>
                    <w:t>研究及</w:t>
                  </w:r>
                  <w:r>
                    <w:rPr>
                      <w:rFonts w:ascii="仿宋" w:eastAsia="仿宋" w:hAnsi="仿宋" w:cs="仿宋"/>
                      <w:bCs/>
                      <w:sz w:val="18"/>
                      <w:lang w:val="zh-TW" w:eastAsia="zh-TW"/>
                    </w:rPr>
                    <w:t>应用</w:t>
                  </w:r>
                </w:p>
              </w:tc>
            </w:tr>
            <w:tr w:rsidR="006818CC" w14:paraId="7B34E88F" w14:textId="77777777">
              <w:trPr>
                <w:trHeight w:val="390"/>
              </w:trPr>
              <w:tc>
                <w:tcPr>
                  <w:tcW w:w="503" w:type="dxa"/>
                  <w:vAlign w:val="center"/>
                </w:tcPr>
                <w:p w14:paraId="75A037CD"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2</w:t>
                  </w:r>
                </w:p>
              </w:tc>
              <w:tc>
                <w:tcPr>
                  <w:tcW w:w="894" w:type="dxa"/>
                  <w:vAlign w:val="center"/>
                </w:tcPr>
                <w:p w14:paraId="1E89B301"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李耀棠</w:t>
                  </w:r>
                </w:p>
              </w:tc>
              <w:tc>
                <w:tcPr>
                  <w:tcW w:w="981" w:type="dxa"/>
                  <w:vAlign w:val="center"/>
                </w:tcPr>
                <w:p w14:paraId="23A4E6D6"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研究员</w:t>
                  </w:r>
                </w:p>
              </w:tc>
              <w:tc>
                <w:tcPr>
                  <w:tcW w:w="981" w:type="dxa"/>
                  <w:vAlign w:val="center"/>
                </w:tcPr>
                <w:p w14:paraId="08385F6F" w14:textId="1E20B0D6" w:rsidR="006818CC" w:rsidRDefault="0073034B">
                  <w:pPr>
                    <w:adjustRightInd w:val="0"/>
                    <w:snapToGrid w:val="0"/>
                    <w:spacing w:line="276" w:lineRule="auto"/>
                    <w:rPr>
                      <w:rFonts w:ascii="仿宋" w:eastAsia="仿宋" w:hAnsi="仿宋"/>
                      <w:bCs/>
                      <w:sz w:val="18"/>
                    </w:rPr>
                  </w:pPr>
                  <w:r>
                    <w:rPr>
                      <w:rFonts w:ascii="仿宋" w:eastAsia="仿宋" w:hAnsi="仿宋" w:hint="eastAsia"/>
                      <w:bCs/>
                      <w:sz w:val="18"/>
                    </w:rPr>
                    <w:t>无</w:t>
                  </w:r>
                  <w:bookmarkStart w:id="1" w:name="_GoBack"/>
                  <w:bookmarkEnd w:id="1"/>
                </w:p>
              </w:tc>
              <w:tc>
                <w:tcPr>
                  <w:tcW w:w="1403" w:type="dxa"/>
                  <w:vAlign w:val="center"/>
                </w:tcPr>
                <w:p w14:paraId="75B1E7EF"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中科院广州电子技术</w:t>
                  </w:r>
                  <w:r>
                    <w:rPr>
                      <w:rFonts w:ascii="仿宋" w:eastAsia="仿宋" w:hAnsi="仿宋" w:cs="仿宋" w:hint="eastAsia"/>
                      <w:bCs/>
                      <w:sz w:val="18"/>
                    </w:rPr>
                    <w:t>有限公司</w:t>
                  </w:r>
                </w:p>
              </w:tc>
              <w:tc>
                <w:tcPr>
                  <w:tcW w:w="1329" w:type="dxa"/>
                  <w:vAlign w:val="center"/>
                </w:tcPr>
                <w:p w14:paraId="451BA805"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中科院广州电子技术</w:t>
                  </w:r>
                  <w:r>
                    <w:rPr>
                      <w:rFonts w:ascii="仿宋" w:eastAsia="仿宋" w:hAnsi="仿宋" w:cs="仿宋" w:hint="eastAsia"/>
                      <w:bCs/>
                      <w:sz w:val="18"/>
                    </w:rPr>
                    <w:t>有限公司</w:t>
                  </w:r>
                </w:p>
              </w:tc>
              <w:tc>
                <w:tcPr>
                  <w:tcW w:w="1593" w:type="dxa"/>
                  <w:vAlign w:val="center"/>
                </w:tcPr>
                <w:p w14:paraId="5109ACBE"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打印系统的总体设计</w:t>
                  </w:r>
                </w:p>
              </w:tc>
            </w:tr>
            <w:tr w:rsidR="006818CC" w14:paraId="462FDA18" w14:textId="77777777">
              <w:trPr>
                <w:trHeight w:val="390"/>
              </w:trPr>
              <w:tc>
                <w:tcPr>
                  <w:tcW w:w="503" w:type="dxa"/>
                  <w:vAlign w:val="center"/>
                </w:tcPr>
                <w:p w14:paraId="37CAB999"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3</w:t>
                  </w:r>
                </w:p>
              </w:tc>
              <w:tc>
                <w:tcPr>
                  <w:tcW w:w="894" w:type="dxa"/>
                  <w:vAlign w:val="center"/>
                </w:tcPr>
                <w:p w14:paraId="773F01F6"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邓跃飞</w:t>
                  </w:r>
                </w:p>
              </w:tc>
              <w:tc>
                <w:tcPr>
                  <w:tcW w:w="981" w:type="dxa"/>
                  <w:vAlign w:val="center"/>
                </w:tcPr>
                <w:p w14:paraId="473B4356"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主任医师</w:t>
                  </w:r>
                </w:p>
              </w:tc>
              <w:tc>
                <w:tcPr>
                  <w:tcW w:w="981" w:type="dxa"/>
                  <w:vAlign w:val="center"/>
                </w:tcPr>
                <w:p w14:paraId="47931594"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科主任</w:t>
                  </w:r>
                </w:p>
              </w:tc>
              <w:tc>
                <w:tcPr>
                  <w:tcW w:w="1403" w:type="dxa"/>
                  <w:vAlign w:val="center"/>
                </w:tcPr>
                <w:p w14:paraId="70AFB8B6"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中山大学孙逸仙纪念医院</w:t>
                  </w:r>
                </w:p>
              </w:tc>
              <w:tc>
                <w:tcPr>
                  <w:tcW w:w="1329" w:type="dxa"/>
                  <w:vAlign w:val="center"/>
                </w:tcPr>
                <w:p w14:paraId="204E182D"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中山大学孙逸仙纪念医院</w:t>
                  </w:r>
                </w:p>
              </w:tc>
              <w:tc>
                <w:tcPr>
                  <w:tcW w:w="1593" w:type="dxa"/>
                  <w:vAlign w:val="center"/>
                </w:tcPr>
                <w:p w14:paraId="6F024C23"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打印技术神经外科临床应用</w:t>
                  </w:r>
                  <w:r>
                    <w:rPr>
                      <w:rFonts w:ascii="仿宋" w:eastAsia="仿宋" w:hAnsi="仿宋" w:cs="仿宋" w:hint="eastAsia"/>
                      <w:bCs/>
                      <w:sz w:val="18"/>
                      <w:lang w:val="zh-TW"/>
                    </w:rPr>
                    <w:t>及</w:t>
                  </w:r>
                  <w:r>
                    <w:rPr>
                      <w:rFonts w:ascii="仿宋" w:eastAsia="仿宋" w:hAnsi="仿宋" w:cs="仿宋"/>
                      <w:bCs/>
                      <w:sz w:val="18"/>
                      <w:lang w:val="zh-TW" w:eastAsia="zh-TW"/>
                    </w:rPr>
                    <w:t>推广</w:t>
                  </w:r>
                </w:p>
              </w:tc>
            </w:tr>
            <w:tr w:rsidR="006818CC" w14:paraId="7E2FB1CF" w14:textId="77777777">
              <w:trPr>
                <w:trHeight w:val="119"/>
              </w:trPr>
              <w:tc>
                <w:tcPr>
                  <w:tcW w:w="503" w:type="dxa"/>
                  <w:vAlign w:val="center"/>
                </w:tcPr>
                <w:p w14:paraId="34CE9C77"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4</w:t>
                  </w:r>
                </w:p>
              </w:tc>
              <w:tc>
                <w:tcPr>
                  <w:tcW w:w="894" w:type="dxa"/>
                  <w:vAlign w:val="center"/>
                </w:tcPr>
                <w:p w14:paraId="75556196" w14:textId="3ED0E044" w:rsidR="006818CC" w:rsidRPr="006A3EE1" w:rsidRDefault="006A3EE1">
                  <w:pPr>
                    <w:adjustRightInd w:val="0"/>
                    <w:snapToGrid w:val="0"/>
                    <w:spacing w:line="276" w:lineRule="auto"/>
                    <w:jc w:val="center"/>
                    <w:rPr>
                      <w:rFonts w:ascii="仿宋" w:eastAsia="PMingLiU" w:hAnsi="仿宋"/>
                      <w:bCs/>
                      <w:sz w:val="18"/>
                    </w:rPr>
                  </w:pPr>
                  <w:r>
                    <w:rPr>
                      <w:rFonts w:ascii="仿宋" w:eastAsia="仿宋" w:hAnsi="仿宋" w:cs="仿宋" w:hint="eastAsia"/>
                      <w:bCs/>
                      <w:sz w:val="18"/>
                      <w:lang w:val="zh-TW" w:eastAsia="zh-TW"/>
                    </w:rPr>
                    <w:t>蒋小兵</w:t>
                  </w:r>
                </w:p>
              </w:tc>
              <w:tc>
                <w:tcPr>
                  <w:tcW w:w="981" w:type="dxa"/>
                  <w:vAlign w:val="center"/>
                </w:tcPr>
                <w:p w14:paraId="678DA7F5" w14:textId="6E385629" w:rsidR="006818CC" w:rsidRDefault="00263401">
                  <w:pPr>
                    <w:adjustRightInd w:val="0"/>
                    <w:snapToGrid w:val="0"/>
                    <w:spacing w:line="276" w:lineRule="auto"/>
                    <w:rPr>
                      <w:rFonts w:ascii="仿宋" w:eastAsia="仿宋" w:hAnsi="仿宋"/>
                      <w:bCs/>
                      <w:sz w:val="18"/>
                    </w:rPr>
                  </w:pPr>
                  <w:r>
                    <w:rPr>
                      <w:rFonts w:ascii="仿宋" w:eastAsia="仿宋" w:hAnsi="仿宋" w:cs="仿宋" w:hint="eastAsia"/>
                      <w:bCs/>
                      <w:sz w:val="18"/>
                      <w:lang w:val="zh-TW" w:eastAsia="zh-TW"/>
                    </w:rPr>
                    <w:t>主任医师</w:t>
                  </w:r>
                </w:p>
              </w:tc>
              <w:tc>
                <w:tcPr>
                  <w:tcW w:w="981" w:type="dxa"/>
                  <w:vAlign w:val="center"/>
                </w:tcPr>
                <w:p w14:paraId="40715492" w14:textId="10AD50E7" w:rsidR="006818CC" w:rsidRPr="006A3EE1" w:rsidRDefault="006A3EE1">
                  <w:pPr>
                    <w:adjustRightInd w:val="0"/>
                    <w:snapToGrid w:val="0"/>
                    <w:spacing w:line="276" w:lineRule="auto"/>
                    <w:rPr>
                      <w:rFonts w:ascii="仿宋" w:eastAsia="PMingLiU" w:hAnsi="仿宋"/>
                      <w:bCs/>
                      <w:sz w:val="18"/>
                    </w:rPr>
                  </w:pPr>
                  <w:r>
                    <w:rPr>
                      <w:rFonts w:ascii="仿宋" w:eastAsia="仿宋" w:hAnsi="仿宋" w:cs="仿宋" w:hint="eastAsia"/>
                      <w:bCs/>
                      <w:sz w:val="18"/>
                      <w:lang w:val="zh-TW" w:eastAsia="zh-TW"/>
                    </w:rPr>
                    <w:t>科秘书</w:t>
                  </w:r>
                </w:p>
              </w:tc>
              <w:tc>
                <w:tcPr>
                  <w:tcW w:w="1403" w:type="dxa"/>
                  <w:vAlign w:val="center"/>
                </w:tcPr>
                <w:p w14:paraId="56C63476" w14:textId="1A9AC8CA" w:rsidR="006818CC" w:rsidRDefault="006A3EE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329" w:type="dxa"/>
                  <w:vAlign w:val="center"/>
                </w:tcPr>
                <w:p w14:paraId="0CD78164" w14:textId="3D5E375C" w:rsidR="006818CC" w:rsidRDefault="006A3EE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593" w:type="dxa"/>
                  <w:vAlign w:val="center"/>
                </w:tcPr>
                <w:p w14:paraId="428B89BB"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打印技术神经外科临床应用</w:t>
                  </w:r>
                  <w:r>
                    <w:rPr>
                      <w:rFonts w:ascii="仿宋" w:eastAsia="仿宋" w:hAnsi="仿宋" w:cs="仿宋" w:hint="eastAsia"/>
                      <w:bCs/>
                      <w:sz w:val="18"/>
                      <w:lang w:val="zh-TW"/>
                    </w:rPr>
                    <w:t>及</w:t>
                  </w:r>
                  <w:r>
                    <w:rPr>
                      <w:rFonts w:ascii="仿宋" w:eastAsia="仿宋" w:hAnsi="仿宋" w:cs="仿宋"/>
                      <w:bCs/>
                      <w:sz w:val="18"/>
                      <w:lang w:val="zh-TW" w:eastAsia="zh-TW"/>
                    </w:rPr>
                    <w:t>推广</w:t>
                  </w:r>
                </w:p>
              </w:tc>
            </w:tr>
            <w:tr w:rsidR="006818CC" w14:paraId="4F02A5C5" w14:textId="77777777">
              <w:trPr>
                <w:trHeight w:val="390"/>
              </w:trPr>
              <w:tc>
                <w:tcPr>
                  <w:tcW w:w="503" w:type="dxa"/>
                  <w:vAlign w:val="center"/>
                </w:tcPr>
                <w:p w14:paraId="06C53B1A" w14:textId="77777777" w:rsidR="006818CC" w:rsidRDefault="00263401">
                  <w:pPr>
                    <w:adjustRightInd w:val="0"/>
                    <w:snapToGrid w:val="0"/>
                    <w:spacing w:line="276" w:lineRule="auto"/>
                    <w:jc w:val="center"/>
                    <w:rPr>
                      <w:rFonts w:ascii="仿宋" w:eastAsia="仿宋" w:hAnsi="仿宋" w:cs="仿宋"/>
                      <w:bCs/>
                      <w:sz w:val="18"/>
                    </w:rPr>
                  </w:pPr>
                  <w:r>
                    <w:rPr>
                      <w:rFonts w:ascii="仿宋" w:eastAsia="仿宋" w:hAnsi="仿宋" w:cs="仿宋" w:hint="eastAsia"/>
                      <w:bCs/>
                      <w:sz w:val="18"/>
                    </w:rPr>
                    <w:t>5</w:t>
                  </w:r>
                </w:p>
              </w:tc>
              <w:tc>
                <w:tcPr>
                  <w:tcW w:w="894" w:type="dxa"/>
                  <w:vAlign w:val="center"/>
                </w:tcPr>
                <w:p w14:paraId="5779134F"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何振强</w:t>
                  </w:r>
                </w:p>
              </w:tc>
              <w:tc>
                <w:tcPr>
                  <w:tcW w:w="981" w:type="dxa"/>
                  <w:vAlign w:val="center"/>
                </w:tcPr>
                <w:p w14:paraId="5AE6A6BF"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主治医师</w:t>
                  </w:r>
                </w:p>
              </w:tc>
              <w:tc>
                <w:tcPr>
                  <w:tcW w:w="981" w:type="dxa"/>
                  <w:vAlign w:val="center"/>
                </w:tcPr>
                <w:p w14:paraId="5D97E08D"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无</w:t>
                  </w:r>
                </w:p>
              </w:tc>
              <w:tc>
                <w:tcPr>
                  <w:tcW w:w="1403" w:type="dxa"/>
                  <w:vAlign w:val="center"/>
                </w:tcPr>
                <w:p w14:paraId="268E6208"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329" w:type="dxa"/>
                  <w:vAlign w:val="center"/>
                </w:tcPr>
                <w:p w14:paraId="3F539A75"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593" w:type="dxa"/>
                  <w:vAlign w:val="center"/>
                </w:tcPr>
                <w:p w14:paraId="05595446"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打印技术神经外科临床应用</w:t>
                  </w:r>
                </w:p>
              </w:tc>
            </w:tr>
            <w:tr w:rsidR="006818CC" w14:paraId="2ABCF72C" w14:textId="77777777">
              <w:trPr>
                <w:trHeight w:val="390"/>
              </w:trPr>
              <w:tc>
                <w:tcPr>
                  <w:tcW w:w="503" w:type="dxa"/>
                  <w:vAlign w:val="center"/>
                </w:tcPr>
                <w:p w14:paraId="339E5414"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hint="eastAsia"/>
                      <w:bCs/>
                      <w:sz w:val="18"/>
                    </w:rPr>
                    <w:t>6</w:t>
                  </w:r>
                </w:p>
              </w:tc>
              <w:tc>
                <w:tcPr>
                  <w:tcW w:w="894" w:type="dxa"/>
                  <w:vAlign w:val="center"/>
                </w:tcPr>
                <w:p w14:paraId="5C0C511D"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陈伟</w:t>
                  </w:r>
                </w:p>
              </w:tc>
              <w:tc>
                <w:tcPr>
                  <w:tcW w:w="981" w:type="dxa"/>
                  <w:vAlign w:val="center"/>
                </w:tcPr>
                <w:p w14:paraId="5F90BB2C"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工程师</w:t>
                  </w:r>
                </w:p>
              </w:tc>
              <w:tc>
                <w:tcPr>
                  <w:tcW w:w="981" w:type="dxa"/>
                  <w:vAlign w:val="center"/>
                </w:tcPr>
                <w:p w14:paraId="4E696791"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无</w:t>
                  </w:r>
                </w:p>
              </w:tc>
              <w:tc>
                <w:tcPr>
                  <w:tcW w:w="1403" w:type="dxa"/>
                  <w:vAlign w:val="center"/>
                </w:tcPr>
                <w:p w14:paraId="3CB704AF"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珠海赛纳三维科技有限公司</w:t>
                  </w:r>
                </w:p>
              </w:tc>
              <w:tc>
                <w:tcPr>
                  <w:tcW w:w="1329" w:type="dxa"/>
                  <w:vAlign w:val="center"/>
                </w:tcPr>
                <w:p w14:paraId="543B93B3"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珠海赛纳三维科技有限公司</w:t>
                  </w:r>
                </w:p>
              </w:tc>
              <w:tc>
                <w:tcPr>
                  <w:tcW w:w="1593" w:type="dxa"/>
                  <w:vAlign w:val="center"/>
                </w:tcPr>
                <w:p w14:paraId="0C9E29F9"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打印软硬件开发及数据处理</w:t>
                  </w:r>
                </w:p>
              </w:tc>
            </w:tr>
            <w:tr w:rsidR="006818CC" w14:paraId="346C7852" w14:textId="77777777">
              <w:trPr>
                <w:trHeight w:val="390"/>
              </w:trPr>
              <w:tc>
                <w:tcPr>
                  <w:tcW w:w="503" w:type="dxa"/>
                  <w:vAlign w:val="center"/>
                </w:tcPr>
                <w:p w14:paraId="2E6311ED"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7</w:t>
                  </w:r>
                </w:p>
              </w:tc>
              <w:tc>
                <w:tcPr>
                  <w:tcW w:w="894" w:type="dxa"/>
                  <w:vAlign w:val="center"/>
                </w:tcPr>
                <w:p w14:paraId="29B37AC1"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赵光华</w:t>
                  </w:r>
                </w:p>
              </w:tc>
              <w:tc>
                <w:tcPr>
                  <w:tcW w:w="981" w:type="dxa"/>
                  <w:vAlign w:val="center"/>
                </w:tcPr>
                <w:p w14:paraId="657906CB"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高级工程师</w:t>
                  </w:r>
                </w:p>
              </w:tc>
              <w:tc>
                <w:tcPr>
                  <w:tcW w:w="981" w:type="dxa"/>
                  <w:vAlign w:val="center"/>
                </w:tcPr>
                <w:p w14:paraId="6F067AED" w14:textId="46C3D057" w:rsidR="006818CC" w:rsidRDefault="00187FD0">
                  <w:pPr>
                    <w:adjustRightInd w:val="0"/>
                    <w:snapToGrid w:val="0"/>
                    <w:spacing w:line="276" w:lineRule="auto"/>
                    <w:rPr>
                      <w:rFonts w:ascii="仿宋" w:eastAsia="仿宋" w:hAnsi="仿宋"/>
                      <w:bCs/>
                      <w:sz w:val="18"/>
                    </w:rPr>
                  </w:pPr>
                  <w:r>
                    <w:rPr>
                      <w:rFonts w:ascii="仿宋" w:eastAsia="仿宋" w:hAnsi="仿宋" w:hint="eastAsia"/>
                      <w:bCs/>
                      <w:sz w:val="18"/>
                    </w:rPr>
                    <w:t>无</w:t>
                  </w:r>
                </w:p>
              </w:tc>
              <w:tc>
                <w:tcPr>
                  <w:tcW w:w="1403" w:type="dxa"/>
                  <w:vAlign w:val="center"/>
                </w:tcPr>
                <w:p w14:paraId="66A6C67D"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中科院广州电子技术</w:t>
                  </w:r>
                  <w:r>
                    <w:rPr>
                      <w:rFonts w:ascii="仿宋" w:eastAsia="仿宋" w:hAnsi="仿宋" w:cs="仿宋" w:hint="eastAsia"/>
                      <w:bCs/>
                      <w:sz w:val="18"/>
                    </w:rPr>
                    <w:t>有限公司</w:t>
                  </w:r>
                </w:p>
              </w:tc>
              <w:tc>
                <w:tcPr>
                  <w:tcW w:w="1329" w:type="dxa"/>
                  <w:vAlign w:val="center"/>
                </w:tcPr>
                <w:p w14:paraId="271994EF"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中科院广州电子技术</w:t>
                  </w:r>
                  <w:r>
                    <w:rPr>
                      <w:rFonts w:ascii="仿宋" w:eastAsia="仿宋" w:hAnsi="仿宋" w:cs="仿宋" w:hint="eastAsia"/>
                      <w:bCs/>
                      <w:sz w:val="18"/>
                    </w:rPr>
                    <w:t>有限公司</w:t>
                  </w:r>
                </w:p>
              </w:tc>
              <w:tc>
                <w:tcPr>
                  <w:tcW w:w="1593" w:type="dxa"/>
                  <w:vAlign w:val="center"/>
                </w:tcPr>
                <w:p w14:paraId="1B736167" w14:textId="77777777" w:rsidR="006818CC" w:rsidRDefault="00263401">
                  <w:pPr>
                    <w:adjustRightInd w:val="0"/>
                    <w:snapToGrid w:val="0"/>
                    <w:spacing w:line="276" w:lineRule="auto"/>
                    <w:jc w:val="left"/>
                    <w:rPr>
                      <w:rFonts w:ascii="仿宋" w:eastAsia="仿宋" w:hAnsi="仿宋"/>
                      <w:bCs/>
                      <w:sz w:val="18"/>
                    </w:rPr>
                  </w:pPr>
                  <w:proofErr w:type="gramStart"/>
                  <w:r>
                    <w:rPr>
                      <w:rFonts w:ascii="仿宋" w:eastAsia="仿宋" w:hAnsi="仿宋" w:hint="eastAsia"/>
                      <w:bCs/>
                      <w:sz w:val="18"/>
                    </w:rPr>
                    <w:t>多材料</w:t>
                  </w:r>
                  <w:proofErr w:type="gramEnd"/>
                  <w:r>
                    <w:rPr>
                      <w:rFonts w:ascii="仿宋" w:eastAsia="仿宋" w:hAnsi="仿宋" w:hint="eastAsia"/>
                      <w:bCs/>
                      <w:sz w:val="18"/>
                    </w:rPr>
                    <w:t>3D</w:t>
                  </w:r>
                  <w:r>
                    <w:rPr>
                      <w:rFonts w:ascii="仿宋" w:eastAsia="仿宋" w:hAnsi="仿宋" w:hint="eastAsia"/>
                      <w:bCs/>
                      <w:sz w:val="18"/>
                    </w:rPr>
                    <w:t>打印工艺开发及应用</w:t>
                  </w:r>
                </w:p>
              </w:tc>
            </w:tr>
            <w:tr w:rsidR="006818CC" w14:paraId="311712BF" w14:textId="77777777">
              <w:trPr>
                <w:trHeight w:val="390"/>
              </w:trPr>
              <w:tc>
                <w:tcPr>
                  <w:tcW w:w="503" w:type="dxa"/>
                  <w:vAlign w:val="center"/>
                </w:tcPr>
                <w:p w14:paraId="4050BBB4"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8</w:t>
                  </w:r>
                </w:p>
              </w:tc>
              <w:tc>
                <w:tcPr>
                  <w:tcW w:w="894" w:type="dxa"/>
                  <w:vAlign w:val="center"/>
                </w:tcPr>
                <w:p w14:paraId="743DC107"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段昊</w:t>
                  </w:r>
                </w:p>
              </w:tc>
              <w:tc>
                <w:tcPr>
                  <w:tcW w:w="981" w:type="dxa"/>
                  <w:vAlign w:val="center"/>
                </w:tcPr>
                <w:p w14:paraId="0023252E"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医师</w:t>
                  </w:r>
                </w:p>
              </w:tc>
              <w:tc>
                <w:tcPr>
                  <w:tcW w:w="981" w:type="dxa"/>
                  <w:vAlign w:val="center"/>
                </w:tcPr>
                <w:p w14:paraId="5F55FE19"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无</w:t>
                  </w:r>
                </w:p>
              </w:tc>
              <w:tc>
                <w:tcPr>
                  <w:tcW w:w="1403" w:type="dxa"/>
                  <w:vAlign w:val="center"/>
                </w:tcPr>
                <w:p w14:paraId="0101DB41"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329" w:type="dxa"/>
                  <w:vAlign w:val="center"/>
                </w:tcPr>
                <w:p w14:paraId="3F450A21"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593" w:type="dxa"/>
                  <w:vAlign w:val="center"/>
                </w:tcPr>
                <w:p w14:paraId="56A272B3"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打印技术神经外科临床应用</w:t>
                  </w:r>
                </w:p>
              </w:tc>
            </w:tr>
            <w:tr w:rsidR="006818CC" w14:paraId="62141729" w14:textId="77777777">
              <w:trPr>
                <w:trHeight w:val="390"/>
              </w:trPr>
              <w:tc>
                <w:tcPr>
                  <w:tcW w:w="503" w:type="dxa"/>
                  <w:vAlign w:val="center"/>
                </w:tcPr>
                <w:p w14:paraId="5D36FB6F"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rPr>
                    <w:t>9</w:t>
                  </w:r>
                </w:p>
              </w:tc>
              <w:tc>
                <w:tcPr>
                  <w:tcW w:w="894" w:type="dxa"/>
                  <w:vAlign w:val="center"/>
                </w:tcPr>
                <w:p w14:paraId="2158A732"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bCs/>
                      <w:sz w:val="18"/>
                      <w:lang w:val="zh-TW" w:eastAsia="zh-TW"/>
                    </w:rPr>
                    <w:t>蒋韦</w:t>
                  </w:r>
                </w:p>
              </w:tc>
              <w:tc>
                <w:tcPr>
                  <w:tcW w:w="981" w:type="dxa"/>
                  <w:vAlign w:val="center"/>
                </w:tcPr>
                <w:p w14:paraId="6112E2C8"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工程师</w:t>
                  </w:r>
                </w:p>
              </w:tc>
              <w:tc>
                <w:tcPr>
                  <w:tcW w:w="981" w:type="dxa"/>
                  <w:vAlign w:val="center"/>
                </w:tcPr>
                <w:p w14:paraId="2C9306A6"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bCs/>
                      <w:sz w:val="18"/>
                      <w:lang w:val="zh-TW" w:eastAsia="zh-TW"/>
                    </w:rPr>
                    <w:t>无</w:t>
                  </w:r>
                </w:p>
              </w:tc>
              <w:tc>
                <w:tcPr>
                  <w:tcW w:w="1403" w:type="dxa"/>
                  <w:vAlign w:val="center"/>
                </w:tcPr>
                <w:p w14:paraId="1F72C8AD"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珠海赛纳三维科技有限司</w:t>
                  </w:r>
                </w:p>
              </w:tc>
              <w:tc>
                <w:tcPr>
                  <w:tcW w:w="1329" w:type="dxa"/>
                  <w:vAlign w:val="center"/>
                </w:tcPr>
                <w:p w14:paraId="11895B6F"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珠海赛纳三维科技有限公司</w:t>
                  </w:r>
                </w:p>
              </w:tc>
              <w:tc>
                <w:tcPr>
                  <w:tcW w:w="1593" w:type="dxa"/>
                  <w:vAlign w:val="center"/>
                </w:tcPr>
                <w:p w14:paraId="5D8568D8"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打印专利技术方案审查</w:t>
                  </w:r>
                </w:p>
              </w:tc>
            </w:tr>
            <w:tr w:rsidR="006818CC" w14:paraId="30066672" w14:textId="77777777">
              <w:trPr>
                <w:trHeight w:val="390"/>
              </w:trPr>
              <w:tc>
                <w:tcPr>
                  <w:tcW w:w="503" w:type="dxa"/>
                  <w:vAlign w:val="center"/>
                </w:tcPr>
                <w:p w14:paraId="37C960ED"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hint="eastAsia"/>
                      <w:bCs/>
                      <w:sz w:val="18"/>
                    </w:rPr>
                    <w:t>10</w:t>
                  </w:r>
                </w:p>
              </w:tc>
              <w:tc>
                <w:tcPr>
                  <w:tcW w:w="894" w:type="dxa"/>
                  <w:vAlign w:val="center"/>
                </w:tcPr>
                <w:p w14:paraId="4398468E" w14:textId="77777777" w:rsidR="006818CC" w:rsidRDefault="00263401">
                  <w:pPr>
                    <w:adjustRightInd w:val="0"/>
                    <w:snapToGrid w:val="0"/>
                    <w:spacing w:line="276" w:lineRule="auto"/>
                    <w:jc w:val="center"/>
                    <w:rPr>
                      <w:rFonts w:ascii="仿宋" w:eastAsia="仿宋" w:hAnsi="仿宋"/>
                      <w:bCs/>
                      <w:sz w:val="18"/>
                    </w:rPr>
                  </w:pPr>
                  <w:r>
                    <w:rPr>
                      <w:rFonts w:ascii="仿宋" w:eastAsia="仿宋" w:hAnsi="仿宋" w:cs="仿宋" w:hint="eastAsia"/>
                      <w:bCs/>
                      <w:color w:val="000000"/>
                      <w:sz w:val="18"/>
                      <w:szCs w:val="21"/>
                      <w:u w:color="000000"/>
                    </w:rPr>
                    <w:t>张湘衡</w:t>
                  </w:r>
                </w:p>
              </w:tc>
              <w:tc>
                <w:tcPr>
                  <w:tcW w:w="981" w:type="dxa"/>
                  <w:vAlign w:val="center"/>
                </w:tcPr>
                <w:p w14:paraId="43D782FD"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hint="eastAsia"/>
                      <w:bCs/>
                      <w:color w:val="000000"/>
                      <w:sz w:val="18"/>
                      <w:szCs w:val="21"/>
                      <w:u w:color="000000"/>
                    </w:rPr>
                    <w:t>副主任医师</w:t>
                  </w:r>
                </w:p>
              </w:tc>
              <w:tc>
                <w:tcPr>
                  <w:tcW w:w="981" w:type="dxa"/>
                  <w:vAlign w:val="center"/>
                </w:tcPr>
                <w:p w14:paraId="3DC8EFBD" w14:textId="77777777" w:rsidR="006818CC" w:rsidRDefault="00263401">
                  <w:pPr>
                    <w:adjustRightInd w:val="0"/>
                    <w:snapToGrid w:val="0"/>
                    <w:spacing w:line="276" w:lineRule="auto"/>
                    <w:rPr>
                      <w:rFonts w:ascii="仿宋" w:eastAsia="仿宋" w:hAnsi="仿宋"/>
                      <w:bCs/>
                      <w:sz w:val="18"/>
                    </w:rPr>
                  </w:pPr>
                  <w:r>
                    <w:rPr>
                      <w:rFonts w:ascii="仿宋" w:eastAsia="仿宋" w:hAnsi="仿宋" w:cs="仿宋" w:hint="eastAsia"/>
                      <w:bCs/>
                      <w:color w:val="000000"/>
                      <w:sz w:val="18"/>
                      <w:szCs w:val="21"/>
                      <w:u w:color="000000"/>
                    </w:rPr>
                    <w:t>无</w:t>
                  </w:r>
                </w:p>
              </w:tc>
              <w:tc>
                <w:tcPr>
                  <w:tcW w:w="1403" w:type="dxa"/>
                  <w:vAlign w:val="center"/>
                </w:tcPr>
                <w:p w14:paraId="60A1F89B"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329" w:type="dxa"/>
                  <w:vAlign w:val="center"/>
                </w:tcPr>
                <w:p w14:paraId="40CB2F12"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lang w:val="zh-TW" w:eastAsia="zh-TW"/>
                    </w:rPr>
                    <w:t>中山大学肿瘤防治中心</w:t>
                  </w:r>
                </w:p>
              </w:tc>
              <w:tc>
                <w:tcPr>
                  <w:tcW w:w="1593" w:type="dxa"/>
                  <w:vAlign w:val="center"/>
                </w:tcPr>
                <w:p w14:paraId="4DD99A6F"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cs="仿宋"/>
                      <w:bCs/>
                      <w:sz w:val="18"/>
                    </w:rPr>
                    <w:t>3D</w:t>
                  </w:r>
                  <w:r>
                    <w:rPr>
                      <w:rFonts w:ascii="仿宋" w:eastAsia="仿宋" w:hAnsi="仿宋" w:cs="仿宋"/>
                      <w:bCs/>
                      <w:sz w:val="18"/>
                      <w:lang w:val="zh-TW" w:eastAsia="zh-TW"/>
                    </w:rPr>
                    <w:t>打印技术神经外科临床应用</w:t>
                  </w:r>
                </w:p>
              </w:tc>
            </w:tr>
            <w:tr w:rsidR="006818CC" w14:paraId="27A84DBB" w14:textId="77777777">
              <w:trPr>
                <w:trHeight w:val="390"/>
              </w:trPr>
              <w:tc>
                <w:tcPr>
                  <w:tcW w:w="503" w:type="dxa"/>
                  <w:vAlign w:val="center"/>
                </w:tcPr>
                <w:p w14:paraId="00950041" w14:textId="77777777" w:rsidR="006818CC" w:rsidRDefault="00263401">
                  <w:pPr>
                    <w:adjustRightInd w:val="0"/>
                    <w:snapToGrid w:val="0"/>
                    <w:spacing w:line="276" w:lineRule="auto"/>
                    <w:jc w:val="center"/>
                    <w:rPr>
                      <w:rFonts w:ascii="仿宋" w:eastAsia="仿宋" w:hAnsi="仿宋" w:cs="仿宋"/>
                      <w:bCs/>
                      <w:sz w:val="18"/>
                    </w:rPr>
                  </w:pPr>
                  <w:r>
                    <w:rPr>
                      <w:rFonts w:ascii="仿宋" w:eastAsia="仿宋" w:hAnsi="仿宋" w:cs="仿宋" w:hint="eastAsia"/>
                      <w:bCs/>
                      <w:sz w:val="18"/>
                    </w:rPr>
                    <w:t>11</w:t>
                  </w:r>
                </w:p>
              </w:tc>
              <w:tc>
                <w:tcPr>
                  <w:tcW w:w="894" w:type="dxa"/>
                  <w:vAlign w:val="center"/>
                </w:tcPr>
                <w:p w14:paraId="6F37731C" w14:textId="77777777" w:rsidR="006818CC" w:rsidRDefault="00263401">
                  <w:pPr>
                    <w:adjustRightInd w:val="0"/>
                    <w:snapToGrid w:val="0"/>
                    <w:spacing w:line="276" w:lineRule="auto"/>
                    <w:jc w:val="center"/>
                    <w:rPr>
                      <w:rFonts w:ascii="仿宋" w:eastAsia="仿宋" w:hAnsi="仿宋" w:cs="仿宋"/>
                      <w:bCs/>
                      <w:sz w:val="18"/>
                    </w:rPr>
                  </w:pPr>
                  <w:r>
                    <w:rPr>
                      <w:rFonts w:ascii="仿宋" w:eastAsia="仿宋" w:hAnsi="仿宋" w:cs="仿宋" w:hint="eastAsia"/>
                      <w:bCs/>
                      <w:sz w:val="18"/>
                    </w:rPr>
                    <w:t>江志伟</w:t>
                  </w:r>
                </w:p>
              </w:tc>
              <w:tc>
                <w:tcPr>
                  <w:tcW w:w="981" w:type="dxa"/>
                  <w:vAlign w:val="center"/>
                </w:tcPr>
                <w:p w14:paraId="3D47ED8A" w14:textId="77777777" w:rsidR="006818CC" w:rsidRDefault="00263401">
                  <w:pPr>
                    <w:adjustRightInd w:val="0"/>
                    <w:snapToGrid w:val="0"/>
                    <w:spacing w:line="276" w:lineRule="auto"/>
                    <w:rPr>
                      <w:rFonts w:ascii="仿宋" w:eastAsia="仿宋" w:hAnsi="仿宋" w:cs="仿宋"/>
                      <w:bCs/>
                      <w:sz w:val="18"/>
                    </w:rPr>
                  </w:pPr>
                  <w:r>
                    <w:rPr>
                      <w:rFonts w:ascii="仿宋" w:eastAsia="仿宋" w:hAnsi="仿宋" w:cs="仿宋" w:hint="eastAsia"/>
                      <w:bCs/>
                      <w:sz w:val="18"/>
                    </w:rPr>
                    <w:t>高级工程师</w:t>
                  </w:r>
                </w:p>
              </w:tc>
              <w:tc>
                <w:tcPr>
                  <w:tcW w:w="981" w:type="dxa"/>
                  <w:vAlign w:val="center"/>
                </w:tcPr>
                <w:p w14:paraId="0B708999" w14:textId="77777777" w:rsidR="006818CC" w:rsidRDefault="00263401">
                  <w:pPr>
                    <w:adjustRightInd w:val="0"/>
                    <w:snapToGrid w:val="0"/>
                    <w:spacing w:line="276" w:lineRule="auto"/>
                    <w:rPr>
                      <w:rFonts w:ascii="仿宋" w:eastAsia="仿宋" w:hAnsi="仿宋"/>
                      <w:bCs/>
                      <w:sz w:val="18"/>
                    </w:rPr>
                  </w:pPr>
                  <w:r>
                    <w:rPr>
                      <w:rFonts w:ascii="仿宋" w:eastAsia="仿宋" w:hAnsi="仿宋" w:hint="eastAsia"/>
                      <w:bCs/>
                      <w:sz w:val="18"/>
                    </w:rPr>
                    <w:t>无</w:t>
                  </w:r>
                </w:p>
              </w:tc>
              <w:tc>
                <w:tcPr>
                  <w:tcW w:w="1403" w:type="dxa"/>
                  <w:vAlign w:val="center"/>
                </w:tcPr>
                <w:p w14:paraId="775B6A7A" w14:textId="77777777" w:rsidR="006818CC" w:rsidRDefault="00263401">
                  <w:pPr>
                    <w:adjustRightInd w:val="0"/>
                    <w:snapToGrid w:val="0"/>
                    <w:spacing w:line="276" w:lineRule="auto"/>
                    <w:jc w:val="left"/>
                    <w:rPr>
                      <w:rFonts w:ascii="仿宋" w:eastAsia="仿宋" w:hAnsi="仿宋" w:cs="仿宋"/>
                      <w:bCs/>
                      <w:sz w:val="18"/>
                      <w:lang w:val="zh-TW" w:eastAsia="zh-TW"/>
                    </w:rPr>
                  </w:pPr>
                  <w:r>
                    <w:rPr>
                      <w:rFonts w:ascii="仿宋" w:eastAsia="仿宋" w:hAnsi="仿宋" w:cs="仿宋"/>
                      <w:bCs/>
                      <w:sz w:val="18"/>
                      <w:lang w:val="zh-TW" w:eastAsia="zh-TW"/>
                    </w:rPr>
                    <w:t>中科院广州电子技术</w:t>
                  </w:r>
                  <w:r>
                    <w:rPr>
                      <w:rFonts w:ascii="仿宋" w:eastAsia="仿宋" w:hAnsi="仿宋" w:cs="仿宋" w:hint="eastAsia"/>
                      <w:bCs/>
                      <w:sz w:val="18"/>
                    </w:rPr>
                    <w:t>有限公司</w:t>
                  </w:r>
                </w:p>
              </w:tc>
              <w:tc>
                <w:tcPr>
                  <w:tcW w:w="1329" w:type="dxa"/>
                  <w:vAlign w:val="center"/>
                </w:tcPr>
                <w:p w14:paraId="0910B77F" w14:textId="77777777" w:rsidR="006818CC" w:rsidRDefault="00263401">
                  <w:pPr>
                    <w:adjustRightInd w:val="0"/>
                    <w:snapToGrid w:val="0"/>
                    <w:spacing w:line="276" w:lineRule="auto"/>
                    <w:jc w:val="left"/>
                    <w:rPr>
                      <w:rFonts w:ascii="仿宋" w:eastAsia="仿宋" w:hAnsi="仿宋" w:cs="仿宋"/>
                      <w:bCs/>
                      <w:sz w:val="18"/>
                      <w:lang w:val="zh-TW" w:eastAsia="zh-TW"/>
                    </w:rPr>
                  </w:pPr>
                  <w:r>
                    <w:rPr>
                      <w:rFonts w:ascii="仿宋" w:eastAsia="仿宋" w:hAnsi="仿宋" w:cs="仿宋"/>
                      <w:bCs/>
                      <w:sz w:val="18"/>
                      <w:lang w:val="zh-TW" w:eastAsia="zh-TW"/>
                    </w:rPr>
                    <w:t>中科院广州电子技术</w:t>
                  </w:r>
                  <w:r>
                    <w:rPr>
                      <w:rFonts w:ascii="仿宋" w:eastAsia="仿宋" w:hAnsi="仿宋" w:cs="仿宋" w:hint="eastAsia"/>
                      <w:bCs/>
                      <w:sz w:val="18"/>
                    </w:rPr>
                    <w:t>有限公司</w:t>
                  </w:r>
                </w:p>
              </w:tc>
              <w:tc>
                <w:tcPr>
                  <w:tcW w:w="1593" w:type="dxa"/>
                  <w:vAlign w:val="center"/>
                </w:tcPr>
                <w:p w14:paraId="615C2946" w14:textId="77777777" w:rsidR="006818CC" w:rsidRDefault="00263401">
                  <w:pPr>
                    <w:adjustRightInd w:val="0"/>
                    <w:snapToGrid w:val="0"/>
                    <w:spacing w:line="276" w:lineRule="auto"/>
                    <w:jc w:val="left"/>
                    <w:rPr>
                      <w:rFonts w:ascii="仿宋" w:eastAsia="仿宋" w:hAnsi="仿宋"/>
                      <w:bCs/>
                      <w:sz w:val="18"/>
                    </w:rPr>
                  </w:pPr>
                  <w:r>
                    <w:rPr>
                      <w:rFonts w:ascii="仿宋" w:eastAsia="仿宋" w:hAnsi="仿宋" w:hint="eastAsia"/>
                      <w:bCs/>
                      <w:sz w:val="18"/>
                    </w:rPr>
                    <w:t>3D</w:t>
                  </w:r>
                  <w:r>
                    <w:rPr>
                      <w:rFonts w:ascii="仿宋" w:eastAsia="仿宋" w:hAnsi="仿宋" w:hint="eastAsia"/>
                      <w:bCs/>
                      <w:sz w:val="18"/>
                    </w:rPr>
                    <w:t>打印软件开发及数据处理</w:t>
                  </w:r>
                </w:p>
              </w:tc>
            </w:tr>
          </w:tbl>
          <w:p w14:paraId="7EBAB69A" w14:textId="77777777" w:rsidR="006818CC" w:rsidRDefault="006818CC">
            <w:pPr>
              <w:adjustRightInd w:val="0"/>
              <w:snapToGrid w:val="0"/>
              <w:rPr>
                <w:rFonts w:ascii="仿宋" w:eastAsia="仿宋" w:hAnsi="仿宋"/>
              </w:rPr>
            </w:pPr>
          </w:p>
        </w:tc>
      </w:tr>
      <w:tr w:rsidR="006818CC" w14:paraId="7BBB8D9E" w14:textId="77777777" w:rsidTr="001910FE">
        <w:trPr>
          <w:trHeight w:val="2825"/>
          <w:jc w:val="center"/>
        </w:trPr>
        <w:tc>
          <w:tcPr>
            <w:tcW w:w="1634" w:type="dxa"/>
            <w:vAlign w:val="center"/>
          </w:tcPr>
          <w:p w14:paraId="74E05057" w14:textId="77777777" w:rsidR="006818CC" w:rsidRDefault="00263401">
            <w:pPr>
              <w:adjustRightInd w:val="0"/>
              <w:snapToGrid w:val="0"/>
              <w:jc w:val="center"/>
              <w:rPr>
                <w:rFonts w:ascii="仿宋" w:eastAsia="仿宋" w:hAnsi="仿宋"/>
                <w:b/>
                <w:bCs/>
              </w:rPr>
            </w:pPr>
            <w:r>
              <w:rPr>
                <w:rFonts w:ascii="仿宋" w:eastAsia="仿宋" w:hAnsi="仿宋" w:hint="eastAsia"/>
                <w:b/>
                <w:bCs/>
              </w:rPr>
              <w:lastRenderedPageBreak/>
              <w:t>完成单位情况（单位名称、排名，对本项目的贡献）</w:t>
            </w:r>
          </w:p>
        </w:tc>
        <w:tc>
          <w:tcPr>
            <w:tcW w:w="7943" w:type="dxa"/>
            <w:vAlign w:val="center"/>
          </w:tcPr>
          <w:tbl>
            <w:tblPr>
              <w:tblW w:w="7665"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2893"/>
              <w:gridCol w:w="4190"/>
            </w:tblGrid>
            <w:tr w:rsidR="006818CC" w14:paraId="6FE94FAA" w14:textId="77777777">
              <w:trPr>
                <w:trHeight w:val="403"/>
              </w:trPr>
              <w:tc>
                <w:tcPr>
                  <w:tcW w:w="582" w:type="dxa"/>
                  <w:vAlign w:val="center"/>
                </w:tcPr>
                <w:p w14:paraId="5C770ABF" w14:textId="77777777" w:rsidR="006818CC" w:rsidRDefault="00263401">
                  <w:pPr>
                    <w:adjustRightInd w:val="0"/>
                    <w:snapToGrid w:val="0"/>
                    <w:jc w:val="center"/>
                    <w:rPr>
                      <w:rFonts w:ascii="仿宋" w:eastAsia="仿宋" w:hAnsi="仿宋"/>
                      <w:bCs/>
                      <w:sz w:val="18"/>
                    </w:rPr>
                  </w:pPr>
                  <w:r>
                    <w:rPr>
                      <w:rFonts w:ascii="仿宋" w:eastAsia="仿宋" w:hAnsi="仿宋" w:hint="eastAsia"/>
                      <w:bCs/>
                      <w:sz w:val="18"/>
                    </w:rPr>
                    <w:t>排名</w:t>
                  </w:r>
                </w:p>
              </w:tc>
              <w:tc>
                <w:tcPr>
                  <w:tcW w:w="2893" w:type="dxa"/>
                  <w:vAlign w:val="center"/>
                </w:tcPr>
                <w:p w14:paraId="5DE42604" w14:textId="77777777" w:rsidR="006818CC" w:rsidRDefault="00263401">
                  <w:pPr>
                    <w:adjustRightInd w:val="0"/>
                    <w:snapToGrid w:val="0"/>
                    <w:jc w:val="center"/>
                    <w:rPr>
                      <w:rFonts w:ascii="仿宋" w:eastAsia="仿宋" w:hAnsi="仿宋"/>
                      <w:bCs/>
                      <w:sz w:val="18"/>
                    </w:rPr>
                  </w:pPr>
                  <w:r>
                    <w:rPr>
                      <w:rFonts w:ascii="仿宋" w:eastAsia="仿宋" w:hAnsi="仿宋" w:hint="eastAsia"/>
                      <w:bCs/>
                      <w:sz w:val="18"/>
                    </w:rPr>
                    <w:t>单位名称</w:t>
                  </w:r>
                </w:p>
              </w:tc>
              <w:tc>
                <w:tcPr>
                  <w:tcW w:w="4190" w:type="dxa"/>
                  <w:vAlign w:val="center"/>
                </w:tcPr>
                <w:p w14:paraId="14933F1F" w14:textId="77777777" w:rsidR="006818CC" w:rsidRDefault="00263401">
                  <w:pPr>
                    <w:adjustRightInd w:val="0"/>
                    <w:snapToGrid w:val="0"/>
                    <w:jc w:val="center"/>
                    <w:rPr>
                      <w:rFonts w:ascii="仿宋" w:eastAsia="仿宋" w:hAnsi="仿宋"/>
                      <w:bCs/>
                      <w:sz w:val="18"/>
                    </w:rPr>
                  </w:pPr>
                  <w:r>
                    <w:rPr>
                      <w:rFonts w:ascii="仿宋" w:eastAsia="仿宋" w:hAnsi="仿宋" w:hint="eastAsia"/>
                      <w:bCs/>
                      <w:sz w:val="18"/>
                    </w:rPr>
                    <w:t>对本项目的贡献</w:t>
                  </w:r>
                </w:p>
              </w:tc>
            </w:tr>
            <w:tr w:rsidR="006818CC" w14:paraId="4606E727" w14:textId="77777777">
              <w:trPr>
                <w:trHeight w:val="403"/>
              </w:trPr>
              <w:tc>
                <w:tcPr>
                  <w:tcW w:w="582" w:type="dxa"/>
                  <w:vAlign w:val="center"/>
                </w:tcPr>
                <w:p w14:paraId="64A230EE" w14:textId="77777777" w:rsidR="006818CC" w:rsidRDefault="00263401">
                  <w:pPr>
                    <w:adjustRightInd w:val="0"/>
                    <w:snapToGrid w:val="0"/>
                    <w:jc w:val="center"/>
                    <w:rPr>
                      <w:rFonts w:ascii="仿宋" w:eastAsia="仿宋" w:hAnsi="仿宋"/>
                      <w:bCs/>
                      <w:sz w:val="18"/>
                    </w:rPr>
                  </w:pPr>
                  <w:r>
                    <w:rPr>
                      <w:rFonts w:ascii="仿宋" w:eastAsia="仿宋" w:hAnsi="仿宋" w:hint="eastAsia"/>
                      <w:bCs/>
                      <w:sz w:val="18"/>
                    </w:rPr>
                    <w:t>1</w:t>
                  </w:r>
                </w:p>
              </w:tc>
              <w:tc>
                <w:tcPr>
                  <w:tcW w:w="2893" w:type="dxa"/>
                  <w:vAlign w:val="center"/>
                </w:tcPr>
                <w:p w14:paraId="3D3C042F" w14:textId="77777777" w:rsidR="006818CC" w:rsidRDefault="00263401">
                  <w:pPr>
                    <w:adjustRightInd w:val="0"/>
                    <w:snapToGrid w:val="0"/>
                    <w:jc w:val="left"/>
                    <w:rPr>
                      <w:rFonts w:ascii="仿宋" w:eastAsia="仿宋" w:hAnsi="仿宋"/>
                      <w:bCs/>
                      <w:sz w:val="18"/>
                    </w:rPr>
                  </w:pPr>
                  <w:r>
                    <w:rPr>
                      <w:rFonts w:ascii="仿宋" w:eastAsia="仿宋" w:hAnsi="仿宋" w:hint="eastAsia"/>
                      <w:bCs/>
                      <w:sz w:val="18"/>
                    </w:rPr>
                    <w:t>中山大学肿瘤防治中心</w:t>
                  </w:r>
                </w:p>
              </w:tc>
              <w:tc>
                <w:tcPr>
                  <w:tcW w:w="4190" w:type="dxa"/>
                  <w:vAlign w:val="center"/>
                </w:tcPr>
                <w:p w14:paraId="4279643A" w14:textId="77777777" w:rsidR="006818CC" w:rsidRDefault="00263401">
                  <w:pPr>
                    <w:adjustRightInd w:val="0"/>
                    <w:snapToGrid w:val="0"/>
                    <w:jc w:val="left"/>
                    <w:rPr>
                      <w:rFonts w:ascii="仿宋" w:eastAsia="仿宋" w:hAnsi="仿宋"/>
                      <w:bCs/>
                      <w:sz w:val="18"/>
                    </w:rPr>
                  </w:pPr>
                  <w:r>
                    <w:rPr>
                      <w:rFonts w:ascii="仿宋" w:eastAsia="仿宋" w:hAnsi="仿宋" w:hint="eastAsia"/>
                      <w:bCs/>
                      <w:sz w:val="18"/>
                    </w:rPr>
                    <w:t>领导</w:t>
                  </w:r>
                  <w:proofErr w:type="gramStart"/>
                  <w:r>
                    <w:rPr>
                      <w:rFonts w:ascii="仿宋" w:eastAsia="仿宋" w:hAnsi="仿宋" w:hint="eastAsia"/>
                      <w:bCs/>
                      <w:sz w:val="18"/>
                    </w:rPr>
                    <w:t>开展增材制造</w:t>
                  </w:r>
                  <w:proofErr w:type="gramEnd"/>
                  <w:r>
                    <w:rPr>
                      <w:rFonts w:ascii="仿宋" w:eastAsia="仿宋" w:hAnsi="仿宋" w:hint="eastAsia"/>
                      <w:bCs/>
                      <w:sz w:val="18"/>
                    </w:rPr>
                    <w:t>（</w:t>
                  </w:r>
                  <w:r>
                    <w:rPr>
                      <w:rFonts w:ascii="仿宋" w:eastAsia="仿宋" w:hAnsi="仿宋" w:hint="eastAsia"/>
                      <w:bCs/>
                      <w:sz w:val="18"/>
                    </w:rPr>
                    <w:t>3D</w:t>
                  </w:r>
                  <w:r>
                    <w:rPr>
                      <w:rFonts w:ascii="仿宋" w:eastAsia="仿宋" w:hAnsi="仿宋" w:hint="eastAsia"/>
                      <w:bCs/>
                      <w:sz w:val="18"/>
                    </w:rPr>
                    <w:t>打印）技术在神经外科的应用研究</w:t>
                  </w:r>
                </w:p>
              </w:tc>
            </w:tr>
            <w:tr w:rsidR="006818CC" w14:paraId="125C9483" w14:textId="77777777">
              <w:trPr>
                <w:trHeight w:val="403"/>
              </w:trPr>
              <w:tc>
                <w:tcPr>
                  <w:tcW w:w="582" w:type="dxa"/>
                  <w:vAlign w:val="center"/>
                </w:tcPr>
                <w:p w14:paraId="11DE9418" w14:textId="77777777" w:rsidR="006818CC" w:rsidRDefault="00263401">
                  <w:pPr>
                    <w:adjustRightInd w:val="0"/>
                    <w:snapToGrid w:val="0"/>
                    <w:jc w:val="center"/>
                    <w:rPr>
                      <w:rFonts w:ascii="仿宋" w:eastAsia="仿宋" w:hAnsi="仿宋"/>
                      <w:bCs/>
                      <w:sz w:val="18"/>
                    </w:rPr>
                  </w:pPr>
                  <w:r>
                    <w:rPr>
                      <w:rFonts w:ascii="仿宋" w:eastAsia="仿宋" w:hAnsi="仿宋" w:hint="eastAsia"/>
                      <w:bCs/>
                      <w:sz w:val="18"/>
                    </w:rPr>
                    <w:t>2</w:t>
                  </w:r>
                </w:p>
              </w:tc>
              <w:tc>
                <w:tcPr>
                  <w:tcW w:w="2893" w:type="dxa"/>
                  <w:vAlign w:val="center"/>
                </w:tcPr>
                <w:p w14:paraId="22E416CA" w14:textId="77777777" w:rsidR="006818CC" w:rsidRDefault="00263401">
                  <w:pPr>
                    <w:adjustRightInd w:val="0"/>
                    <w:snapToGrid w:val="0"/>
                    <w:jc w:val="left"/>
                    <w:rPr>
                      <w:rFonts w:ascii="仿宋" w:eastAsia="仿宋" w:hAnsi="仿宋"/>
                      <w:bCs/>
                      <w:sz w:val="18"/>
                    </w:rPr>
                  </w:pPr>
                  <w:r>
                    <w:rPr>
                      <w:rFonts w:ascii="仿宋" w:eastAsia="仿宋" w:hAnsi="仿宋" w:hint="eastAsia"/>
                      <w:bCs/>
                      <w:sz w:val="18"/>
                    </w:rPr>
                    <w:t>珠海赛纳三维科技有限公司</w:t>
                  </w:r>
                </w:p>
              </w:tc>
              <w:tc>
                <w:tcPr>
                  <w:tcW w:w="4190" w:type="dxa"/>
                  <w:vAlign w:val="center"/>
                </w:tcPr>
                <w:p w14:paraId="234B1475" w14:textId="77777777" w:rsidR="006818CC" w:rsidRDefault="00263401">
                  <w:pPr>
                    <w:adjustRightInd w:val="0"/>
                    <w:snapToGrid w:val="0"/>
                    <w:jc w:val="left"/>
                    <w:rPr>
                      <w:rFonts w:ascii="仿宋" w:eastAsia="仿宋" w:hAnsi="仿宋"/>
                      <w:bCs/>
                      <w:sz w:val="18"/>
                    </w:rPr>
                  </w:pPr>
                  <w:r>
                    <w:rPr>
                      <w:rFonts w:ascii="仿宋" w:eastAsia="仿宋" w:hAnsi="仿宋" w:hint="eastAsia"/>
                      <w:bCs/>
                      <w:sz w:val="18"/>
                    </w:rPr>
                    <w:t>负责新型多彩色</w:t>
                  </w:r>
                  <w:r>
                    <w:rPr>
                      <w:rFonts w:ascii="仿宋" w:eastAsia="仿宋" w:hAnsi="仿宋" w:hint="eastAsia"/>
                      <w:bCs/>
                      <w:sz w:val="18"/>
                    </w:rPr>
                    <w:t>3D</w:t>
                  </w:r>
                  <w:r>
                    <w:rPr>
                      <w:rFonts w:ascii="仿宋" w:eastAsia="仿宋" w:hAnsi="仿宋" w:hint="eastAsia"/>
                      <w:bCs/>
                      <w:sz w:val="18"/>
                    </w:rPr>
                    <w:t>打印技术及图像处理系统的研发及应用</w:t>
                  </w:r>
                </w:p>
              </w:tc>
            </w:tr>
            <w:tr w:rsidR="006818CC" w14:paraId="725D4ADE" w14:textId="77777777">
              <w:trPr>
                <w:trHeight w:val="403"/>
              </w:trPr>
              <w:tc>
                <w:tcPr>
                  <w:tcW w:w="582" w:type="dxa"/>
                  <w:vAlign w:val="center"/>
                </w:tcPr>
                <w:p w14:paraId="04BA2E6D" w14:textId="77777777" w:rsidR="006818CC" w:rsidRDefault="00263401">
                  <w:pPr>
                    <w:adjustRightInd w:val="0"/>
                    <w:snapToGrid w:val="0"/>
                    <w:jc w:val="center"/>
                    <w:rPr>
                      <w:rFonts w:ascii="仿宋" w:eastAsia="仿宋" w:hAnsi="仿宋"/>
                      <w:bCs/>
                      <w:sz w:val="18"/>
                    </w:rPr>
                  </w:pPr>
                  <w:r>
                    <w:rPr>
                      <w:rFonts w:ascii="仿宋" w:eastAsia="仿宋" w:hAnsi="仿宋" w:hint="eastAsia"/>
                      <w:bCs/>
                      <w:sz w:val="18"/>
                    </w:rPr>
                    <w:t>3</w:t>
                  </w:r>
                </w:p>
              </w:tc>
              <w:tc>
                <w:tcPr>
                  <w:tcW w:w="2893" w:type="dxa"/>
                  <w:vAlign w:val="center"/>
                </w:tcPr>
                <w:p w14:paraId="7593ADFD" w14:textId="77777777" w:rsidR="006818CC" w:rsidRDefault="00263401">
                  <w:pPr>
                    <w:adjustRightInd w:val="0"/>
                    <w:snapToGrid w:val="0"/>
                    <w:jc w:val="left"/>
                    <w:rPr>
                      <w:rFonts w:ascii="仿宋" w:eastAsia="仿宋" w:hAnsi="仿宋"/>
                      <w:bCs/>
                      <w:sz w:val="18"/>
                    </w:rPr>
                  </w:pPr>
                  <w:r>
                    <w:rPr>
                      <w:rFonts w:ascii="仿宋" w:eastAsia="仿宋" w:hAnsi="仿宋" w:hint="eastAsia"/>
                      <w:bCs/>
                      <w:sz w:val="18"/>
                    </w:rPr>
                    <w:t>中科院广州电子技术有限公司</w:t>
                  </w:r>
                </w:p>
              </w:tc>
              <w:tc>
                <w:tcPr>
                  <w:tcW w:w="4190" w:type="dxa"/>
                  <w:vAlign w:val="center"/>
                </w:tcPr>
                <w:p w14:paraId="3D86AB10" w14:textId="77777777" w:rsidR="006818CC" w:rsidRDefault="00263401">
                  <w:pPr>
                    <w:adjustRightInd w:val="0"/>
                    <w:snapToGrid w:val="0"/>
                    <w:jc w:val="left"/>
                    <w:rPr>
                      <w:rFonts w:ascii="仿宋" w:eastAsia="仿宋" w:hAnsi="仿宋"/>
                      <w:bCs/>
                      <w:sz w:val="18"/>
                    </w:rPr>
                  </w:pPr>
                  <w:r>
                    <w:rPr>
                      <w:rFonts w:ascii="仿宋" w:eastAsia="仿宋" w:hAnsi="仿宋" w:hint="eastAsia"/>
                      <w:bCs/>
                      <w:sz w:val="18"/>
                    </w:rPr>
                    <w:t>负责</w:t>
                  </w:r>
                  <w:proofErr w:type="gramStart"/>
                  <w:r>
                    <w:rPr>
                      <w:rFonts w:ascii="仿宋" w:eastAsia="仿宋" w:hAnsi="仿宋" w:hint="eastAsia"/>
                      <w:bCs/>
                      <w:sz w:val="18"/>
                    </w:rPr>
                    <w:t>多材料</w:t>
                  </w:r>
                  <w:proofErr w:type="gramEnd"/>
                  <w:r>
                    <w:rPr>
                      <w:rFonts w:ascii="仿宋" w:eastAsia="仿宋" w:hAnsi="仿宋" w:hint="eastAsia"/>
                      <w:bCs/>
                      <w:sz w:val="18"/>
                    </w:rPr>
                    <w:t>多工艺的</w:t>
                  </w:r>
                  <w:r>
                    <w:rPr>
                      <w:rFonts w:ascii="仿宋" w:eastAsia="仿宋" w:hAnsi="仿宋" w:hint="eastAsia"/>
                      <w:bCs/>
                      <w:sz w:val="18"/>
                    </w:rPr>
                    <w:t>3D</w:t>
                  </w:r>
                  <w:r>
                    <w:rPr>
                      <w:rFonts w:ascii="仿宋" w:eastAsia="仿宋" w:hAnsi="仿宋" w:hint="eastAsia"/>
                      <w:bCs/>
                      <w:sz w:val="18"/>
                    </w:rPr>
                    <w:t>打印技术研发、三维数据重构系统优化</w:t>
                  </w:r>
                </w:p>
              </w:tc>
            </w:tr>
            <w:tr w:rsidR="006A3EE1" w14:paraId="66B28E0A" w14:textId="77777777">
              <w:trPr>
                <w:trHeight w:val="403"/>
              </w:trPr>
              <w:tc>
                <w:tcPr>
                  <w:tcW w:w="582" w:type="dxa"/>
                  <w:vAlign w:val="center"/>
                </w:tcPr>
                <w:p w14:paraId="000E207C" w14:textId="77777777" w:rsidR="006A3EE1" w:rsidRDefault="006A3EE1">
                  <w:pPr>
                    <w:adjustRightInd w:val="0"/>
                    <w:snapToGrid w:val="0"/>
                    <w:jc w:val="center"/>
                    <w:rPr>
                      <w:rFonts w:ascii="仿宋" w:eastAsia="仿宋" w:hAnsi="仿宋"/>
                      <w:bCs/>
                      <w:sz w:val="18"/>
                    </w:rPr>
                  </w:pPr>
                  <w:r>
                    <w:rPr>
                      <w:rFonts w:ascii="仿宋" w:eastAsia="仿宋" w:hAnsi="仿宋" w:hint="eastAsia"/>
                      <w:bCs/>
                      <w:sz w:val="18"/>
                    </w:rPr>
                    <w:t>4</w:t>
                  </w:r>
                </w:p>
              </w:tc>
              <w:tc>
                <w:tcPr>
                  <w:tcW w:w="2893" w:type="dxa"/>
                  <w:vAlign w:val="center"/>
                </w:tcPr>
                <w:p w14:paraId="3900F603" w14:textId="121D8157" w:rsidR="006A3EE1" w:rsidRDefault="006A3EE1">
                  <w:pPr>
                    <w:adjustRightInd w:val="0"/>
                    <w:snapToGrid w:val="0"/>
                    <w:jc w:val="left"/>
                    <w:rPr>
                      <w:rFonts w:ascii="仿宋" w:eastAsia="仿宋" w:hAnsi="仿宋"/>
                      <w:bCs/>
                      <w:sz w:val="18"/>
                    </w:rPr>
                  </w:pPr>
                  <w:r>
                    <w:rPr>
                      <w:rFonts w:ascii="仿宋" w:eastAsia="仿宋" w:hAnsi="仿宋" w:hint="eastAsia"/>
                      <w:bCs/>
                      <w:sz w:val="18"/>
                    </w:rPr>
                    <w:t>中山大学孙逸仙纪念医院</w:t>
                  </w:r>
                </w:p>
              </w:tc>
              <w:tc>
                <w:tcPr>
                  <w:tcW w:w="4190" w:type="dxa"/>
                  <w:vAlign w:val="center"/>
                </w:tcPr>
                <w:p w14:paraId="74EA9712" w14:textId="05469029" w:rsidR="006A3EE1" w:rsidRDefault="006A3EE1">
                  <w:pPr>
                    <w:adjustRightInd w:val="0"/>
                    <w:snapToGrid w:val="0"/>
                    <w:jc w:val="left"/>
                    <w:rPr>
                      <w:rFonts w:ascii="仿宋" w:eastAsia="仿宋" w:hAnsi="仿宋"/>
                      <w:bCs/>
                      <w:sz w:val="18"/>
                    </w:rPr>
                  </w:pPr>
                  <w:proofErr w:type="gramStart"/>
                  <w:r>
                    <w:rPr>
                      <w:rFonts w:ascii="仿宋" w:eastAsia="仿宋" w:hAnsi="仿宋" w:hint="eastAsia"/>
                      <w:bCs/>
                      <w:sz w:val="18"/>
                    </w:rPr>
                    <w:t>增材制造</w:t>
                  </w:r>
                  <w:proofErr w:type="gramEnd"/>
                  <w:r>
                    <w:rPr>
                      <w:rFonts w:ascii="仿宋" w:eastAsia="仿宋" w:hAnsi="仿宋" w:hint="eastAsia"/>
                      <w:bCs/>
                      <w:sz w:val="18"/>
                    </w:rPr>
                    <w:t>（3D打印）技术在神经外科的临床应用及推广</w:t>
                  </w:r>
                </w:p>
              </w:tc>
            </w:tr>
          </w:tbl>
          <w:p w14:paraId="2AAE4C8D" w14:textId="77777777" w:rsidR="006818CC" w:rsidRDefault="006818CC">
            <w:pPr>
              <w:adjustRightInd w:val="0"/>
              <w:snapToGrid w:val="0"/>
              <w:rPr>
                <w:rFonts w:ascii="仿宋" w:eastAsia="仿宋" w:hAnsi="仿宋"/>
              </w:rPr>
            </w:pPr>
          </w:p>
        </w:tc>
      </w:tr>
    </w:tbl>
    <w:p w14:paraId="6534E2C7" w14:textId="77777777" w:rsidR="006818CC" w:rsidRDefault="006818CC"/>
    <w:sectPr w:rsidR="006818CC" w:rsidSect="001C4F88">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F5328C" w14:textId="77777777" w:rsidR="00263401" w:rsidRDefault="00263401" w:rsidP="00624B23">
      <w:r>
        <w:separator/>
      </w:r>
    </w:p>
  </w:endnote>
  <w:endnote w:type="continuationSeparator" w:id="0">
    <w:p w14:paraId="65941C79" w14:textId="77777777" w:rsidR="00263401" w:rsidRDefault="00263401" w:rsidP="00624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20500000000000000"/>
    <w:charset w:val="88"/>
    <w:family w:val="auto"/>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BC93E4" w14:textId="77777777" w:rsidR="00263401" w:rsidRDefault="00263401" w:rsidP="00624B23">
      <w:r>
        <w:separator/>
      </w:r>
    </w:p>
  </w:footnote>
  <w:footnote w:type="continuationSeparator" w:id="0">
    <w:p w14:paraId="55AE4DB0" w14:textId="77777777" w:rsidR="00263401" w:rsidRDefault="00263401" w:rsidP="00624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4187"/>
    <w:multiLevelType w:val="multilevel"/>
    <w:tmpl w:val="0462418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A427EB4"/>
    <w:multiLevelType w:val="multilevel"/>
    <w:tmpl w:val="7A427EB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GNlYTJkOTVkOWVjNDFjZmQ2Y2JjYmJmMjA0NjM0YTQifQ=="/>
  </w:docVars>
  <w:rsids>
    <w:rsidRoot w:val="002952C0"/>
    <w:rsid w:val="00030A7E"/>
    <w:rsid w:val="000B670C"/>
    <w:rsid w:val="000D2BFB"/>
    <w:rsid w:val="00143DD5"/>
    <w:rsid w:val="00170804"/>
    <w:rsid w:val="00187FD0"/>
    <w:rsid w:val="001910FE"/>
    <w:rsid w:val="001C4F88"/>
    <w:rsid w:val="001F7513"/>
    <w:rsid w:val="0022778B"/>
    <w:rsid w:val="00263401"/>
    <w:rsid w:val="002952C0"/>
    <w:rsid w:val="00304126"/>
    <w:rsid w:val="0044135C"/>
    <w:rsid w:val="00457FD9"/>
    <w:rsid w:val="00474A1F"/>
    <w:rsid w:val="005E51B9"/>
    <w:rsid w:val="00624B23"/>
    <w:rsid w:val="006778AF"/>
    <w:rsid w:val="00677EEE"/>
    <w:rsid w:val="006818CC"/>
    <w:rsid w:val="00685B00"/>
    <w:rsid w:val="006A3EE1"/>
    <w:rsid w:val="0073034B"/>
    <w:rsid w:val="00753C4D"/>
    <w:rsid w:val="00833FB8"/>
    <w:rsid w:val="00847CA6"/>
    <w:rsid w:val="00870DB0"/>
    <w:rsid w:val="00A46A60"/>
    <w:rsid w:val="00A530AA"/>
    <w:rsid w:val="00AE246F"/>
    <w:rsid w:val="00B11883"/>
    <w:rsid w:val="00BB5F65"/>
    <w:rsid w:val="00D04469"/>
    <w:rsid w:val="00D91AA8"/>
    <w:rsid w:val="00EA40E4"/>
    <w:rsid w:val="00EA49CB"/>
    <w:rsid w:val="00EC034D"/>
    <w:rsid w:val="00EC2FEF"/>
    <w:rsid w:val="00F91555"/>
    <w:rsid w:val="00FB2CCC"/>
    <w:rsid w:val="00FE43BE"/>
    <w:rsid w:val="31E13F3D"/>
    <w:rsid w:val="49093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363BFD"/>
  <w15:docId w15:val="{931B2DB4-CDFC-4CB2-9F47-66A30A41B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cs="Times New Roman"/>
      <w:kern w:val="2"/>
      <w:sz w:val="21"/>
      <w:szCs w:val="22"/>
    </w:rPr>
  </w:style>
  <w:style w:type="paragraph" w:styleId="1">
    <w:name w:val="heading 1"/>
    <w:basedOn w:val="a"/>
    <w:next w:val="a"/>
    <w:link w:val="10"/>
    <w:uiPriority w:val="9"/>
    <w:qFormat/>
    <w:pPr>
      <w:keepNext/>
      <w:jc w:val="center"/>
      <w:outlineLvl w:val="0"/>
    </w:pPr>
    <w:rPr>
      <w:rFonts w:ascii="仿宋_GB2312" w:eastAsia="仿宋_GB2312" w:hAnsi="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cstheme="minorBidi"/>
      <w:sz w:val="18"/>
      <w:szCs w:val="18"/>
    </w:rPr>
  </w:style>
  <w:style w:type="table" w:styleId="a7">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 w:type="character" w:customStyle="1" w:styleId="10">
    <w:name w:val="标题 1 字符"/>
    <w:basedOn w:val="a0"/>
    <w:link w:val="1"/>
    <w:uiPriority w:val="9"/>
    <w:rPr>
      <w:rFonts w:ascii="仿宋_GB2312" w:eastAsia="仿宋_GB2312" w:hAnsi="Times New Roman" w:cs="Times New Roman"/>
      <w:kern w:val="0"/>
      <w:sz w:val="28"/>
      <w:szCs w:val="20"/>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customStyle="1" w:styleId="11">
    <w:name w:val="列出段落1"/>
    <w:basedOn w:val="a"/>
    <w:uiPriority w:val="34"/>
    <w:qFormat/>
    <w:pPr>
      <w:ind w:firstLineChars="200" w:firstLine="420"/>
    </w:pPr>
    <w:rPr>
      <w:rFonts w:cstheme="minorBidi"/>
    </w:rPr>
  </w:style>
  <w:style w:type="paragraph" w:styleId="a8">
    <w:name w:val="List Paragraph"/>
    <w:basedOn w:val="a"/>
    <w:uiPriority w:val="34"/>
    <w:qFormat/>
    <w:pPr>
      <w:ind w:firstLineChars="200" w:firstLine="420"/>
    </w:pPr>
  </w:style>
  <w:style w:type="paragraph" w:styleId="a9">
    <w:name w:val="Revision"/>
    <w:hidden/>
    <w:uiPriority w:val="99"/>
    <w:semiHidden/>
    <w:rsid w:val="00624B23"/>
    <w:rPr>
      <w:rFonts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1062</Words>
  <Characters>6056</Characters>
  <Application>Microsoft Office Word</Application>
  <DocSecurity>0</DocSecurity>
  <Lines>50</Lines>
  <Paragraphs>14</Paragraphs>
  <ScaleCrop>false</ScaleCrop>
  <Company/>
  <LinksUpToDate>false</LinksUpToDate>
  <CharactersWithSpaces>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Administrator</cp:lastModifiedBy>
  <cp:revision>2</cp:revision>
  <cp:lastPrinted>2023-05-04T09:08:00Z</cp:lastPrinted>
  <dcterms:created xsi:type="dcterms:W3CDTF">2024-05-23T07:31:00Z</dcterms:created>
  <dcterms:modified xsi:type="dcterms:W3CDTF">2024-05-23T07:31:00Z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B604082E274948CC8DCF4152B83F2E3A_13</vt:lpwstr>
  </property>
</Properties>
</file>